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4AA6" w14:textId="77777777" w:rsidR="00AB3B53" w:rsidRPr="00192E5F" w:rsidRDefault="00AB3B53" w:rsidP="00AB3B53">
      <w:pPr>
        <w:ind w:right="-1109"/>
        <w:rPr>
          <w:szCs w:val="22"/>
        </w:rPr>
      </w:pPr>
      <w:bookmarkStart w:id="0" w:name="_Hlk86945703"/>
    </w:p>
    <w:p w14:paraId="74B983B7" w14:textId="38086B58" w:rsidR="00AB3B53" w:rsidRPr="00192E5F" w:rsidRDefault="003D680C" w:rsidP="00AB3B53">
      <w:pPr>
        <w:ind w:right="-1109"/>
        <w:rPr>
          <w:szCs w:val="22"/>
        </w:rPr>
      </w:pPr>
      <w:r>
        <w:rPr>
          <w:szCs w:val="22"/>
          <w:lang w:val="es-ES"/>
        </w:rPr>
        <w:object w:dxaOrig="1440" w:dyaOrig="1440" w14:anchorId="0836D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126pt;margin-top:68.5pt;width:320.1pt;height:28.15pt;z-index:-25165772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63" DrawAspect="Content" ObjectID="_1701172378" r:id="rId9"/>
        </w:object>
      </w:r>
      <w:r w:rsidR="000A6460" w:rsidRPr="00192E5F">
        <w:rPr>
          <w:szCs w:val="22"/>
        </w:rPr>
        <w:t>QUINCUAGÉSIMO PRIMER PERÍODO ORDINARIO DE SESIONES</w:t>
      </w:r>
      <w:r w:rsidR="00AB3B53" w:rsidRPr="00192E5F">
        <w:rPr>
          <w:szCs w:val="22"/>
        </w:rPr>
        <w:tab/>
      </w:r>
      <w:r w:rsidR="00AB3B53" w:rsidRPr="00192E5F">
        <w:rPr>
          <w:szCs w:val="22"/>
        </w:rPr>
        <w:tab/>
        <w:t>OEA/</w:t>
      </w:r>
      <w:proofErr w:type="spellStart"/>
      <w:r w:rsidR="00AB3B53" w:rsidRPr="00192E5F">
        <w:rPr>
          <w:szCs w:val="22"/>
        </w:rPr>
        <w:t>Ser.P</w:t>
      </w:r>
      <w:proofErr w:type="spellEnd"/>
    </w:p>
    <w:p w14:paraId="0BFEF347" w14:textId="4EC28C60" w:rsidR="00AB3B53" w:rsidRPr="004C1220" w:rsidRDefault="000A6460" w:rsidP="00AB3B53">
      <w:pPr>
        <w:pStyle w:val="CPClassification"/>
        <w:tabs>
          <w:tab w:val="left" w:pos="7470"/>
          <w:tab w:val="left" w:pos="9000"/>
        </w:tabs>
        <w:ind w:left="0" w:right="-1469"/>
        <w:rPr>
          <w:szCs w:val="22"/>
          <w:lang w:val="es-ES"/>
        </w:rPr>
      </w:pPr>
      <w:r w:rsidRPr="00192E5F">
        <w:rPr>
          <w:szCs w:val="22"/>
          <w:lang w:val="es-AR"/>
        </w:rPr>
        <w:t>Del 10 al 12 de noviembre de 2021</w:t>
      </w:r>
      <w:r w:rsidR="00AB3B53" w:rsidRPr="00192E5F">
        <w:rPr>
          <w:szCs w:val="22"/>
          <w:lang w:val="es-ES"/>
        </w:rPr>
        <w:tab/>
      </w:r>
      <w:r w:rsidR="00AB3B53" w:rsidRPr="004C1220">
        <w:rPr>
          <w:szCs w:val="22"/>
          <w:lang w:val="es-ES"/>
        </w:rPr>
        <w:t>AG/doc.</w:t>
      </w:r>
      <w:r w:rsidR="003B1EB4" w:rsidRPr="004C1220">
        <w:rPr>
          <w:szCs w:val="22"/>
          <w:lang w:val="es-ES"/>
        </w:rPr>
        <w:t>5722</w:t>
      </w:r>
      <w:r w:rsidR="00AB3B53" w:rsidRPr="004C1220">
        <w:rPr>
          <w:szCs w:val="22"/>
          <w:lang w:val="es-ES"/>
        </w:rPr>
        <w:t>/2</w:t>
      </w:r>
      <w:r w:rsidR="007E3BB0" w:rsidRPr="004C1220">
        <w:rPr>
          <w:szCs w:val="22"/>
          <w:lang w:val="es-ES"/>
        </w:rPr>
        <w:t>1</w:t>
      </w:r>
    </w:p>
    <w:p w14:paraId="4EC79E91" w14:textId="5C5CEC81" w:rsidR="00AB3B53" w:rsidRPr="004C1220" w:rsidRDefault="000A6460" w:rsidP="00AB3B53">
      <w:pPr>
        <w:pStyle w:val="CPClassification"/>
        <w:tabs>
          <w:tab w:val="left" w:pos="7830"/>
          <w:tab w:val="left" w:pos="7920"/>
        </w:tabs>
        <w:ind w:left="0" w:right="-1109"/>
        <w:rPr>
          <w:szCs w:val="22"/>
          <w:lang w:val="es-ES"/>
        </w:rPr>
      </w:pPr>
      <w:r w:rsidRPr="004C1220">
        <w:rPr>
          <w:szCs w:val="22"/>
          <w:lang w:val="es-US"/>
        </w:rPr>
        <w:t>Ciudad de Guatemala, Guatemala</w:t>
      </w:r>
      <w:r w:rsidR="00AB3B53" w:rsidRPr="004C1220">
        <w:rPr>
          <w:szCs w:val="22"/>
          <w:lang w:val="es-ES"/>
        </w:rPr>
        <w:tab/>
      </w:r>
      <w:r w:rsidR="000463C5" w:rsidRPr="004C1220">
        <w:rPr>
          <w:szCs w:val="22"/>
          <w:lang w:val="es-ES"/>
        </w:rPr>
        <w:t xml:space="preserve">13 </w:t>
      </w:r>
      <w:r w:rsidR="00B0436E" w:rsidRPr="004C1220">
        <w:rPr>
          <w:szCs w:val="22"/>
          <w:lang w:val="es-ES"/>
        </w:rPr>
        <w:t>diciembre</w:t>
      </w:r>
      <w:r w:rsidR="00AB3B53" w:rsidRPr="004C1220">
        <w:rPr>
          <w:szCs w:val="22"/>
          <w:lang w:val="es-ES"/>
        </w:rPr>
        <w:t xml:space="preserve"> 202</w:t>
      </w:r>
      <w:r w:rsidR="007E3BB0" w:rsidRPr="004C1220">
        <w:rPr>
          <w:szCs w:val="22"/>
          <w:lang w:val="es-ES"/>
        </w:rPr>
        <w:t>1</w:t>
      </w:r>
    </w:p>
    <w:p w14:paraId="5B1B0E38" w14:textId="5081DC81" w:rsidR="00AB3B53" w:rsidRPr="004C1220" w:rsidRDefault="00AB3B53" w:rsidP="00AB3B53">
      <w:pPr>
        <w:pStyle w:val="CPClassification"/>
        <w:tabs>
          <w:tab w:val="left" w:pos="7470"/>
          <w:tab w:val="left" w:pos="7830"/>
        </w:tabs>
        <w:ind w:left="0" w:right="-1109"/>
        <w:rPr>
          <w:szCs w:val="22"/>
          <w:lang w:val="es-ES"/>
        </w:rPr>
      </w:pPr>
      <w:r w:rsidRPr="004C1220">
        <w:rPr>
          <w:szCs w:val="22"/>
          <w:lang w:val="es-ES"/>
        </w:rPr>
        <w:t>VIRTUAL</w:t>
      </w:r>
      <w:r w:rsidRPr="004C1220">
        <w:rPr>
          <w:szCs w:val="22"/>
          <w:lang w:val="es-ES"/>
        </w:rPr>
        <w:tab/>
      </w:r>
      <w:r w:rsidRPr="004C1220">
        <w:rPr>
          <w:szCs w:val="22"/>
          <w:lang w:val="es-ES"/>
        </w:rPr>
        <w:tab/>
      </w:r>
      <w:r w:rsidR="00674239" w:rsidRPr="004C1220">
        <w:rPr>
          <w:szCs w:val="22"/>
          <w:lang w:val="es-ES"/>
        </w:rPr>
        <w:t>TEXTUAL</w:t>
      </w:r>
    </w:p>
    <w:p w14:paraId="0FC97BC3" w14:textId="77777777" w:rsidR="00686639" w:rsidRPr="004C1220" w:rsidRDefault="00184036" w:rsidP="00C54962">
      <w:pPr>
        <w:tabs>
          <w:tab w:val="clear" w:pos="720"/>
          <w:tab w:val="clear" w:pos="1440"/>
          <w:tab w:val="center" w:pos="2736"/>
          <w:tab w:val="left" w:pos="7200"/>
          <w:tab w:val="left" w:pos="7920"/>
        </w:tabs>
        <w:ind w:right="-1109"/>
        <w:rPr>
          <w:szCs w:val="22"/>
          <w:lang w:val="es-ES"/>
        </w:rPr>
      </w:pPr>
      <w:r w:rsidRPr="004C1220">
        <w:rPr>
          <w:szCs w:val="22"/>
          <w:lang w:val="es-ES_tradnl"/>
        </w:rPr>
        <w:tab/>
      </w:r>
      <w:r w:rsidRPr="004C1220">
        <w:rPr>
          <w:szCs w:val="22"/>
          <w:lang w:val="es-ES_tradnl"/>
        </w:rPr>
        <w:tab/>
      </w:r>
    </w:p>
    <w:bookmarkEnd w:id="0"/>
    <w:p w14:paraId="3F9DA582" w14:textId="2C61CB22" w:rsidR="005B76EF" w:rsidRPr="00192E5F" w:rsidRDefault="005B76EF" w:rsidP="00B8433A">
      <w:pPr>
        <w:tabs>
          <w:tab w:val="left" w:pos="8370"/>
        </w:tabs>
        <w:jc w:val="center"/>
        <w:rPr>
          <w:szCs w:val="22"/>
          <w:lang w:val="es-ES"/>
        </w:rPr>
      </w:pPr>
      <w:r w:rsidRPr="004C1220">
        <w:rPr>
          <w:szCs w:val="22"/>
          <w:lang w:val="es-ES"/>
        </w:rPr>
        <w:t xml:space="preserve">LISTA DE DOCUMENTOS REGISTRADOS </w:t>
      </w:r>
      <w:r w:rsidR="00CF41D2" w:rsidRPr="004C1220">
        <w:rPr>
          <w:szCs w:val="22"/>
          <w:lang w:val="es-ES"/>
        </w:rPr>
        <w:br/>
      </w:r>
      <w:r w:rsidRPr="004C1220">
        <w:rPr>
          <w:szCs w:val="22"/>
          <w:lang w:val="es-ES"/>
        </w:rPr>
        <w:t>POR LA SECRETARÍA</w:t>
      </w:r>
      <w:r w:rsidR="00CF41D2" w:rsidRPr="004C1220">
        <w:rPr>
          <w:szCs w:val="22"/>
          <w:lang w:val="es-ES"/>
        </w:rPr>
        <w:t xml:space="preserve"> </w:t>
      </w:r>
      <w:r w:rsidRPr="004C1220">
        <w:rPr>
          <w:szCs w:val="22"/>
          <w:lang w:val="es-ES"/>
        </w:rPr>
        <w:t>HASTA EL</w:t>
      </w:r>
      <w:r w:rsidR="00BD1A9F" w:rsidRPr="004C1220">
        <w:rPr>
          <w:szCs w:val="22"/>
          <w:lang w:val="es-ES"/>
        </w:rPr>
        <w:t xml:space="preserve"> </w:t>
      </w:r>
      <w:r w:rsidR="000463C5" w:rsidRPr="004C1220">
        <w:rPr>
          <w:szCs w:val="22"/>
          <w:lang w:val="es-ES"/>
        </w:rPr>
        <w:t xml:space="preserve">13 </w:t>
      </w:r>
      <w:r w:rsidRPr="004C1220">
        <w:rPr>
          <w:szCs w:val="22"/>
          <w:lang w:val="es-ES"/>
        </w:rPr>
        <w:t xml:space="preserve">DE </w:t>
      </w:r>
      <w:r w:rsidR="00B0436E" w:rsidRPr="004C1220">
        <w:rPr>
          <w:szCs w:val="22"/>
          <w:lang w:val="es-ES"/>
        </w:rPr>
        <w:t>DICIEMBRE</w:t>
      </w:r>
      <w:r w:rsidRPr="004C1220">
        <w:rPr>
          <w:szCs w:val="22"/>
          <w:lang w:val="es-ES"/>
        </w:rPr>
        <w:t xml:space="preserve"> 20</w:t>
      </w:r>
      <w:r w:rsidR="00A46624" w:rsidRPr="004C1220">
        <w:rPr>
          <w:szCs w:val="22"/>
          <w:lang w:val="es-ES"/>
        </w:rPr>
        <w:t>2</w:t>
      </w:r>
      <w:r w:rsidR="007E3BB0" w:rsidRPr="004C1220">
        <w:rPr>
          <w:szCs w:val="22"/>
          <w:lang w:val="es-ES"/>
        </w:rPr>
        <w:t>1</w:t>
      </w:r>
    </w:p>
    <w:p w14:paraId="1DE33283" w14:textId="77777777" w:rsidR="00980732" w:rsidRPr="00192E5F" w:rsidRDefault="00980732" w:rsidP="00B8433A">
      <w:pPr>
        <w:tabs>
          <w:tab w:val="left" w:pos="8370"/>
        </w:tabs>
        <w:jc w:val="center"/>
        <w:rPr>
          <w:szCs w:val="22"/>
          <w:lang w:val="es-ES"/>
        </w:rPr>
      </w:pPr>
    </w:p>
    <w:p w14:paraId="30158D9A" w14:textId="77777777" w:rsidR="00686639" w:rsidRPr="00192E5F" w:rsidRDefault="00686639" w:rsidP="00B8433A">
      <w:pPr>
        <w:tabs>
          <w:tab w:val="left" w:pos="8370"/>
        </w:tabs>
        <w:jc w:val="center"/>
        <w:rPr>
          <w:szCs w:val="22"/>
          <w:lang w:val="es-ES"/>
        </w:rPr>
      </w:pPr>
    </w:p>
    <w:tbl>
      <w:tblPr>
        <w:tblW w:w="10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77"/>
        <w:gridCol w:w="1393"/>
      </w:tblGrid>
      <w:tr w:rsidR="008A0E4E" w:rsidRPr="00192E5F" w14:paraId="369FC798" w14:textId="77777777" w:rsidTr="007A1EFA">
        <w:trPr>
          <w:trHeight w:val="350"/>
        </w:trPr>
        <w:tc>
          <w:tcPr>
            <w:tcW w:w="2970" w:type="dxa"/>
          </w:tcPr>
          <w:p w14:paraId="45E627C2" w14:textId="77777777" w:rsidR="008A0E4E" w:rsidRPr="00192E5F" w:rsidRDefault="008A0E4E" w:rsidP="0050255F">
            <w:pPr>
              <w:tabs>
                <w:tab w:val="left" w:pos="8370"/>
              </w:tabs>
              <w:rPr>
                <w:b/>
                <w:szCs w:val="22"/>
                <w:lang w:val="es-ES"/>
              </w:rPr>
            </w:pPr>
            <w:r w:rsidRPr="00192E5F">
              <w:rPr>
                <w:b/>
                <w:szCs w:val="22"/>
                <w:lang w:val="es-ES"/>
              </w:rPr>
              <w:t>Número del documento</w:t>
            </w:r>
          </w:p>
        </w:tc>
        <w:tc>
          <w:tcPr>
            <w:tcW w:w="6277" w:type="dxa"/>
          </w:tcPr>
          <w:p w14:paraId="29901D03" w14:textId="77777777" w:rsidR="008A0E4E" w:rsidRPr="00192E5F" w:rsidRDefault="008A0E4E" w:rsidP="007A1EFA">
            <w:pPr>
              <w:tabs>
                <w:tab w:val="clear" w:pos="720"/>
                <w:tab w:val="clear" w:pos="1440"/>
              </w:tabs>
              <w:jc w:val="right"/>
              <w:rPr>
                <w:szCs w:val="22"/>
                <w:lang w:val="en-US"/>
              </w:rPr>
            </w:pPr>
            <w:r w:rsidRPr="00192E5F">
              <w:rPr>
                <w:b/>
                <w:szCs w:val="22"/>
                <w:lang w:val="es-ES"/>
              </w:rPr>
              <w:t>Título</w:t>
            </w:r>
            <w:r w:rsidRPr="00192E5F">
              <w:rPr>
                <w:rStyle w:val="FootnoteReference"/>
                <w:szCs w:val="22"/>
              </w:rPr>
              <w:footnoteReference w:id="1"/>
            </w:r>
            <w:r w:rsidRPr="00192E5F">
              <w:rPr>
                <w:szCs w:val="22"/>
                <w:vertAlign w:val="superscript"/>
                <w:lang w:val="es-ES"/>
              </w:rPr>
              <w:t>/</w:t>
            </w:r>
          </w:p>
          <w:p w14:paraId="18B5C646" w14:textId="77777777" w:rsidR="008A0E4E" w:rsidRPr="00192E5F" w:rsidRDefault="008A0E4E" w:rsidP="0050255F">
            <w:pPr>
              <w:tabs>
                <w:tab w:val="left" w:pos="8370"/>
              </w:tabs>
              <w:jc w:val="center"/>
              <w:rPr>
                <w:szCs w:val="22"/>
                <w:lang w:val="en-US"/>
              </w:rPr>
            </w:pPr>
          </w:p>
        </w:tc>
        <w:tc>
          <w:tcPr>
            <w:tcW w:w="1393" w:type="dxa"/>
          </w:tcPr>
          <w:p w14:paraId="1084182A" w14:textId="77777777" w:rsidR="008A0E4E" w:rsidRPr="00192E5F" w:rsidRDefault="008A0E4E" w:rsidP="0050255F">
            <w:pPr>
              <w:tabs>
                <w:tab w:val="left" w:pos="8370"/>
              </w:tabs>
              <w:jc w:val="center"/>
              <w:rPr>
                <w:szCs w:val="22"/>
                <w:lang w:val="es-ES"/>
              </w:rPr>
            </w:pPr>
            <w:r w:rsidRPr="00192E5F">
              <w:rPr>
                <w:b/>
                <w:szCs w:val="22"/>
                <w:lang w:val="es-ES"/>
              </w:rPr>
              <w:t>Idioma</w:t>
            </w:r>
            <w:r w:rsidRPr="00192E5F">
              <w:rPr>
                <w:rStyle w:val="FootnoteReference"/>
                <w:szCs w:val="22"/>
                <w:u w:val="single"/>
                <w:lang w:val="es-ES"/>
              </w:rPr>
              <w:footnoteReference w:id="2"/>
            </w:r>
            <w:r w:rsidRPr="00192E5F">
              <w:rPr>
                <w:szCs w:val="22"/>
                <w:vertAlign w:val="superscript"/>
                <w:lang w:val="es-ES"/>
              </w:rPr>
              <w:t>/</w:t>
            </w:r>
          </w:p>
        </w:tc>
      </w:tr>
      <w:tr w:rsidR="008A0E4E" w:rsidRPr="00192E5F" w14:paraId="4B12FF00" w14:textId="77777777" w:rsidTr="007A1EFA">
        <w:tc>
          <w:tcPr>
            <w:tcW w:w="2970" w:type="dxa"/>
          </w:tcPr>
          <w:p w14:paraId="2AB8DEDF" w14:textId="77777777" w:rsidR="008A0E4E" w:rsidRPr="00192E5F" w:rsidRDefault="008A0E4E" w:rsidP="0050255F">
            <w:pPr>
              <w:tabs>
                <w:tab w:val="left" w:pos="8370"/>
              </w:tabs>
              <w:rPr>
                <w:b/>
                <w:szCs w:val="22"/>
                <w:u w:val="single"/>
                <w:lang w:val="es-ES"/>
              </w:rPr>
            </w:pPr>
            <w:r w:rsidRPr="00192E5F">
              <w:rPr>
                <w:b/>
                <w:szCs w:val="22"/>
                <w:u w:val="single"/>
                <w:lang w:val="es-ES"/>
              </w:rPr>
              <w:t>AG/doc.</w:t>
            </w:r>
          </w:p>
          <w:p w14:paraId="114AE3E3" w14:textId="77777777" w:rsidR="008A0E4E" w:rsidRPr="00192E5F" w:rsidRDefault="008A0E4E" w:rsidP="0050255F">
            <w:pPr>
              <w:tabs>
                <w:tab w:val="left" w:pos="8370"/>
              </w:tabs>
              <w:rPr>
                <w:szCs w:val="22"/>
                <w:u w:val="single"/>
                <w:lang w:val="es-ES"/>
              </w:rPr>
            </w:pPr>
          </w:p>
        </w:tc>
        <w:tc>
          <w:tcPr>
            <w:tcW w:w="6277" w:type="dxa"/>
          </w:tcPr>
          <w:p w14:paraId="01152AE6" w14:textId="77777777" w:rsidR="008A0E4E" w:rsidRPr="00192E5F" w:rsidRDefault="008A0E4E" w:rsidP="0050255F">
            <w:pPr>
              <w:tabs>
                <w:tab w:val="left" w:pos="8370"/>
              </w:tabs>
              <w:jc w:val="center"/>
              <w:rPr>
                <w:szCs w:val="22"/>
                <w:lang w:val="es-ES"/>
              </w:rPr>
            </w:pPr>
          </w:p>
        </w:tc>
        <w:tc>
          <w:tcPr>
            <w:tcW w:w="1393" w:type="dxa"/>
          </w:tcPr>
          <w:p w14:paraId="241B6C35" w14:textId="77777777" w:rsidR="008A0E4E" w:rsidRPr="00192E5F" w:rsidRDefault="008A0E4E" w:rsidP="0050255F">
            <w:pPr>
              <w:tabs>
                <w:tab w:val="left" w:pos="8370"/>
              </w:tabs>
              <w:jc w:val="center"/>
              <w:rPr>
                <w:szCs w:val="22"/>
                <w:lang w:val="es-ES"/>
              </w:rPr>
            </w:pPr>
          </w:p>
        </w:tc>
      </w:tr>
      <w:tr w:rsidR="00594E47" w:rsidRPr="00192E5F" w14:paraId="7757229F" w14:textId="77777777" w:rsidTr="007A1EFA">
        <w:trPr>
          <w:trHeight w:val="468"/>
        </w:trPr>
        <w:tc>
          <w:tcPr>
            <w:tcW w:w="2970" w:type="dxa"/>
          </w:tcPr>
          <w:p w14:paraId="59092787" w14:textId="77777777" w:rsidR="00594E47" w:rsidRPr="00192E5F" w:rsidRDefault="00594E47" w:rsidP="00594E47">
            <w:pPr>
              <w:widowControl w:val="0"/>
              <w:tabs>
                <w:tab w:val="left" w:pos="2610"/>
                <w:tab w:val="left" w:pos="8370"/>
              </w:tabs>
              <w:autoSpaceDE w:val="0"/>
              <w:autoSpaceDN w:val="0"/>
              <w:adjustRightInd w:val="0"/>
              <w:rPr>
                <w:szCs w:val="22"/>
                <w:lang w:val="es-ES"/>
              </w:rPr>
            </w:pPr>
            <w:r w:rsidRPr="00192E5F">
              <w:rPr>
                <w:szCs w:val="22"/>
                <w:lang w:val="es-ES"/>
              </w:rPr>
              <w:t>AG/doc.5719/21</w:t>
            </w:r>
          </w:p>
          <w:p w14:paraId="6A434E90" w14:textId="4F3E4161" w:rsidR="00594E47" w:rsidRPr="00192E5F" w:rsidRDefault="00594E47" w:rsidP="00594E47">
            <w:pPr>
              <w:widowControl w:val="0"/>
              <w:tabs>
                <w:tab w:val="left" w:pos="2610"/>
                <w:tab w:val="left" w:pos="8370"/>
              </w:tabs>
              <w:autoSpaceDE w:val="0"/>
              <w:autoSpaceDN w:val="0"/>
              <w:adjustRightInd w:val="0"/>
              <w:rPr>
                <w:szCs w:val="22"/>
              </w:rPr>
            </w:pPr>
            <w:r w:rsidRPr="00192E5F">
              <w:rPr>
                <w:szCs w:val="22"/>
                <w:lang w:val="es-ES"/>
              </w:rPr>
              <w:t>AG08311</w:t>
            </w:r>
          </w:p>
        </w:tc>
        <w:tc>
          <w:tcPr>
            <w:tcW w:w="6277" w:type="dxa"/>
          </w:tcPr>
          <w:p w14:paraId="225F1030" w14:textId="77777777" w:rsidR="00594E47" w:rsidRPr="00192E5F" w:rsidRDefault="00594E47" w:rsidP="00594E47">
            <w:pPr>
              <w:tabs>
                <w:tab w:val="left" w:pos="2610"/>
                <w:tab w:val="left" w:pos="6439"/>
                <w:tab w:val="left" w:pos="8370"/>
              </w:tabs>
              <w:suppressAutoHyphens/>
              <w:rPr>
                <w:color w:val="000000"/>
                <w:spacing w:val="-2"/>
                <w:szCs w:val="22"/>
                <w:lang w:val="es-PE"/>
              </w:rPr>
            </w:pPr>
            <w:r w:rsidRPr="00192E5F">
              <w:rPr>
                <w:color w:val="000000"/>
                <w:spacing w:val="-2"/>
                <w:szCs w:val="22"/>
                <w:lang w:val="es-ES"/>
              </w:rPr>
              <w:t xml:space="preserve">Nota de la Misión Permanente de Argentina mediante la cual remite el proyecto de declaración sobre “La cuestión de las Islas Malvinas”, a ser considerado en el quincuagésimo primer periodo ordinario de sesiones de la Asamblea General </w:t>
            </w:r>
          </w:p>
          <w:p w14:paraId="3329C98C" w14:textId="77777777" w:rsidR="00594E47" w:rsidRPr="00192E5F" w:rsidRDefault="00594E47" w:rsidP="00594E47">
            <w:pPr>
              <w:tabs>
                <w:tab w:val="left" w:pos="2610"/>
                <w:tab w:val="left" w:pos="6439"/>
                <w:tab w:val="left" w:pos="8370"/>
              </w:tabs>
              <w:suppressAutoHyphens/>
              <w:ind w:left="-198" w:firstLine="198"/>
              <w:jc w:val="left"/>
              <w:rPr>
                <w:spacing w:val="-2"/>
                <w:szCs w:val="22"/>
                <w:lang w:val="es-ES"/>
              </w:rPr>
            </w:pPr>
          </w:p>
        </w:tc>
        <w:tc>
          <w:tcPr>
            <w:tcW w:w="1393" w:type="dxa"/>
            <w:vAlign w:val="center"/>
          </w:tcPr>
          <w:p w14:paraId="6525D487" w14:textId="33496340" w:rsidR="00594E47" w:rsidRPr="00674239" w:rsidRDefault="00674239" w:rsidP="00BC60DC">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sidR="006C7AA9">
              <w:rPr>
                <w:szCs w:val="22"/>
                <w:lang w:val="es-ES"/>
              </w:rPr>
              <w:t xml:space="preserve"> </w:t>
            </w:r>
            <w:r w:rsidRPr="006C7AA9">
              <w:rPr>
                <w:szCs w:val="22"/>
                <w:lang w:val="es-ES"/>
              </w:rPr>
              <w:t>F</w:t>
            </w:r>
            <w:r w:rsidR="006C7AA9">
              <w:rPr>
                <w:szCs w:val="22"/>
                <w:lang w:val="es-ES"/>
              </w:rPr>
              <w:t xml:space="preserve"> </w:t>
            </w:r>
            <w:r w:rsidRPr="006C7AA9">
              <w:rPr>
                <w:szCs w:val="22"/>
                <w:lang w:val="es-ES"/>
              </w:rPr>
              <w:t>P</w:t>
            </w:r>
          </w:p>
        </w:tc>
      </w:tr>
      <w:tr w:rsidR="00AE7B5C" w:rsidRPr="00192E5F" w14:paraId="67F2B725" w14:textId="77777777" w:rsidTr="007A1EFA">
        <w:trPr>
          <w:trHeight w:val="468"/>
        </w:trPr>
        <w:tc>
          <w:tcPr>
            <w:tcW w:w="2970" w:type="dxa"/>
          </w:tcPr>
          <w:p w14:paraId="6B89BE7F" w14:textId="56BD71B0" w:rsidR="00AE7B5C" w:rsidRPr="00192E5F" w:rsidRDefault="00AE7B5C" w:rsidP="00AE7B5C">
            <w:pPr>
              <w:widowControl w:val="0"/>
              <w:tabs>
                <w:tab w:val="left" w:pos="2610"/>
                <w:tab w:val="left" w:pos="8370"/>
              </w:tabs>
              <w:autoSpaceDE w:val="0"/>
              <w:autoSpaceDN w:val="0"/>
              <w:adjustRightInd w:val="0"/>
              <w:rPr>
                <w:szCs w:val="22"/>
                <w:lang w:val="es-ES"/>
              </w:rPr>
            </w:pPr>
            <w:r w:rsidRPr="00192E5F">
              <w:rPr>
                <w:szCs w:val="22"/>
                <w:lang w:val="es-ES"/>
              </w:rPr>
              <w:t xml:space="preserve">AG/doc.5719/21 </w:t>
            </w:r>
            <w:proofErr w:type="spellStart"/>
            <w:r w:rsidRPr="00192E5F">
              <w:rPr>
                <w:szCs w:val="22"/>
                <w:lang w:val="es-ES"/>
              </w:rPr>
              <w:t>rev.</w:t>
            </w:r>
            <w:proofErr w:type="spellEnd"/>
            <w:r w:rsidRPr="00192E5F">
              <w:rPr>
                <w:szCs w:val="22"/>
                <w:lang w:val="es-ES"/>
              </w:rPr>
              <w:t xml:space="preserve"> 1</w:t>
            </w:r>
          </w:p>
          <w:p w14:paraId="73958332" w14:textId="5DB8D0AD" w:rsidR="00AE7B5C" w:rsidRPr="00192E5F" w:rsidRDefault="00AE7B5C" w:rsidP="00AE7B5C">
            <w:pPr>
              <w:widowControl w:val="0"/>
              <w:tabs>
                <w:tab w:val="left" w:pos="2610"/>
                <w:tab w:val="left" w:pos="8370"/>
              </w:tabs>
              <w:autoSpaceDE w:val="0"/>
              <w:autoSpaceDN w:val="0"/>
              <w:adjustRightInd w:val="0"/>
              <w:rPr>
                <w:szCs w:val="22"/>
                <w:lang w:val="es-ES"/>
              </w:rPr>
            </w:pPr>
            <w:r w:rsidRPr="00192E5F">
              <w:rPr>
                <w:szCs w:val="22"/>
                <w:lang w:val="es-ES"/>
              </w:rPr>
              <w:t>AG08377</w:t>
            </w:r>
          </w:p>
        </w:tc>
        <w:tc>
          <w:tcPr>
            <w:tcW w:w="6277" w:type="dxa"/>
          </w:tcPr>
          <w:p w14:paraId="71939105" w14:textId="77777777" w:rsidR="00AE7B5C" w:rsidRPr="00192E5F" w:rsidRDefault="00AE7B5C" w:rsidP="00AE7B5C">
            <w:pPr>
              <w:tabs>
                <w:tab w:val="left" w:pos="2610"/>
                <w:tab w:val="left" w:pos="6439"/>
                <w:tab w:val="left" w:pos="8370"/>
              </w:tabs>
              <w:suppressAutoHyphens/>
              <w:rPr>
                <w:color w:val="000000"/>
                <w:spacing w:val="-2"/>
                <w:szCs w:val="22"/>
                <w:lang w:val="es-PE"/>
              </w:rPr>
            </w:pPr>
            <w:r w:rsidRPr="00192E5F">
              <w:rPr>
                <w:color w:val="000000"/>
                <w:spacing w:val="-2"/>
                <w:szCs w:val="22"/>
                <w:lang w:val="es-PE"/>
              </w:rPr>
              <w:t>Proyecto de declaración sobre “La cuestión de las Islas Malvinas” (Presentado por la Delegación de la República de Argentina)</w:t>
            </w:r>
          </w:p>
          <w:p w14:paraId="49D7051B" w14:textId="67EC5C08" w:rsidR="00AE7B5C" w:rsidRPr="00192E5F" w:rsidRDefault="00AE7B5C" w:rsidP="00AE7B5C">
            <w:pPr>
              <w:tabs>
                <w:tab w:val="left" w:pos="2610"/>
                <w:tab w:val="left" w:pos="6439"/>
                <w:tab w:val="left" w:pos="8370"/>
              </w:tabs>
              <w:suppressAutoHyphens/>
              <w:rPr>
                <w:color w:val="000000"/>
                <w:spacing w:val="-2"/>
                <w:szCs w:val="22"/>
                <w:lang w:val="es-PE"/>
              </w:rPr>
            </w:pPr>
          </w:p>
        </w:tc>
        <w:tc>
          <w:tcPr>
            <w:tcW w:w="1393" w:type="dxa"/>
            <w:vAlign w:val="center"/>
          </w:tcPr>
          <w:p w14:paraId="58EBC508" w14:textId="222FE677" w:rsidR="00AE7B5C" w:rsidRPr="00674239" w:rsidRDefault="000463C5" w:rsidP="00BC60DC">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594E47" w:rsidRPr="00192E5F" w14:paraId="43D42CE2" w14:textId="77777777" w:rsidTr="007A1EFA">
        <w:trPr>
          <w:trHeight w:val="468"/>
        </w:trPr>
        <w:tc>
          <w:tcPr>
            <w:tcW w:w="2970" w:type="dxa"/>
          </w:tcPr>
          <w:p w14:paraId="32CD8EDC" w14:textId="17806BA8" w:rsidR="00594E47" w:rsidRPr="00192E5F" w:rsidRDefault="00594E47" w:rsidP="00594E47">
            <w:pPr>
              <w:widowControl w:val="0"/>
              <w:tabs>
                <w:tab w:val="left" w:pos="2610"/>
                <w:tab w:val="left" w:pos="8370"/>
              </w:tabs>
              <w:autoSpaceDE w:val="0"/>
              <w:autoSpaceDN w:val="0"/>
              <w:adjustRightInd w:val="0"/>
              <w:rPr>
                <w:szCs w:val="22"/>
                <w:lang w:val="es-ES"/>
              </w:rPr>
            </w:pPr>
            <w:r w:rsidRPr="00192E5F">
              <w:rPr>
                <w:szCs w:val="22"/>
              </w:rPr>
              <w:t>AG/doc.572</w:t>
            </w:r>
            <w:r w:rsidR="006B124A" w:rsidRPr="00192E5F">
              <w:rPr>
                <w:szCs w:val="22"/>
              </w:rPr>
              <w:t>0</w:t>
            </w:r>
            <w:r w:rsidRPr="00192E5F">
              <w:rPr>
                <w:szCs w:val="22"/>
              </w:rPr>
              <w:t>/21</w:t>
            </w:r>
          </w:p>
          <w:p w14:paraId="0744DC50" w14:textId="578E101A" w:rsidR="00594E47" w:rsidRPr="00192E5F" w:rsidRDefault="00594E47" w:rsidP="00594E47">
            <w:pPr>
              <w:rPr>
                <w:szCs w:val="22"/>
              </w:rPr>
            </w:pPr>
            <w:r w:rsidRPr="00192E5F">
              <w:rPr>
                <w:szCs w:val="22"/>
              </w:rPr>
              <w:fldChar w:fldCharType="begin"/>
            </w:r>
            <w:r w:rsidRPr="00192E5F">
              <w:rPr>
                <w:szCs w:val="22"/>
              </w:rPr>
              <w:instrText xml:space="preserve"> FILENAME  \* MERGEFORMAT </w:instrText>
            </w:r>
            <w:r w:rsidRPr="00192E5F">
              <w:rPr>
                <w:szCs w:val="22"/>
              </w:rPr>
              <w:fldChar w:fldCharType="separate"/>
            </w:r>
            <w:r w:rsidRPr="00192E5F">
              <w:rPr>
                <w:noProof/>
                <w:szCs w:val="22"/>
              </w:rPr>
              <w:t>AG08316</w:t>
            </w:r>
            <w:r w:rsidRPr="00192E5F">
              <w:rPr>
                <w:szCs w:val="22"/>
              </w:rPr>
              <w:fldChar w:fldCharType="end"/>
            </w:r>
          </w:p>
          <w:p w14:paraId="12EE66A4" w14:textId="5BC3F2C2" w:rsidR="00594E47" w:rsidRPr="00192E5F" w:rsidRDefault="00594E47" w:rsidP="00594E47">
            <w:pPr>
              <w:widowControl w:val="0"/>
              <w:tabs>
                <w:tab w:val="left" w:pos="2610"/>
                <w:tab w:val="left" w:pos="8370"/>
              </w:tabs>
              <w:autoSpaceDE w:val="0"/>
              <w:autoSpaceDN w:val="0"/>
              <w:adjustRightInd w:val="0"/>
              <w:rPr>
                <w:szCs w:val="22"/>
                <w:lang w:val="es-ES"/>
              </w:rPr>
            </w:pPr>
          </w:p>
        </w:tc>
        <w:tc>
          <w:tcPr>
            <w:tcW w:w="6277" w:type="dxa"/>
          </w:tcPr>
          <w:p w14:paraId="5EE45773" w14:textId="77777777" w:rsidR="00594E47" w:rsidRPr="00192E5F" w:rsidRDefault="00594E47" w:rsidP="00594E47">
            <w:pPr>
              <w:tabs>
                <w:tab w:val="left" w:pos="2610"/>
                <w:tab w:val="left" w:pos="6439"/>
                <w:tab w:val="left" w:pos="8370"/>
              </w:tabs>
              <w:suppressAutoHyphens/>
              <w:ind w:left="-198" w:firstLine="198"/>
              <w:jc w:val="left"/>
              <w:rPr>
                <w:spacing w:val="-2"/>
                <w:szCs w:val="22"/>
                <w:lang w:val="es-ES"/>
              </w:rPr>
            </w:pPr>
            <w:r w:rsidRPr="00192E5F">
              <w:rPr>
                <w:spacing w:val="-2"/>
                <w:szCs w:val="22"/>
                <w:lang w:val="es-ES"/>
              </w:rPr>
              <w:t>Orden de Precedencia de las delegaciones de los Estados miembros</w:t>
            </w:r>
          </w:p>
          <w:p w14:paraId="78FBC79E" w14:textId="3474656E" w:rsidR="00594E47" w:rsidRPr="00192E5F" w:rsidRDefault="00594E47" w:rsidP="00594E47">
            <w:pPr>
              <w:tabs>
                <w:tab w:val="left" w:pos="2610"/>
                <w:tab w:val="left" w:pos="6439"/>
                <w:tab w:val="left" w:pos="8370"/>
              </w:tabs>
              <w:suppressAutoHyphens/>
              <w:rPr>
                <w:szCs w:val="22"/>
                <w:lang w:val="es-PE"/>
              </w:rPr>
            </w:pPr>
            <w:r w:rsidRPr="00192E5F">
              <w:rPr>
                <w:szCs w:val="22"/>
                <w:lang w:val="es-PE"/>
              </w:rPr>
              <w:t>(</w:t>
            </w:r>
            <w:r w:rsidRPr="00192E5F">
              <w:rPr>
                <w:szCs w:val="22"/>
              </w:rPr>
              <w:t xml:space="preserve">Establecido por sorteo </w:t>
            </w:r>
            <w:r w:rsidRPr="00192E5F">
              <w:rPr>
                <w:szCs w:val="22"/>
                <w:lang w:val="es-HN"/>
              </w:rPr>
              <w:t>en la sesión virtual de</w:t>
            </w:r>
            <w:r w:rsidRPr="00192E5F">
              <w:rPr>
                <w:szCs w:val="22"/>
              </w:rPr>
              <w:t xml:space="preserve"> la</w:t>
            </w:r>
            <w:r w:rsidRPr="00192E5F">
              <w:rPr>
                <w:szCs w:val="22"/>
                <w:lang w:val="es-HN"/>
              </w:rPr>
              <w:t xml:space="preserve"> Comisión Preparatoria,</w:t>
            </w:r>
            <w:r w:rsidR="006B124A" w:rsidRPr="00192E5F">
              <w:rPr>
                <w:szCs w:val="22"/>
                <w:lang w:val="es-HN"/>
              </w:rPr>
              <w:t xml:space="preserve"> </w:t>
            </w:r>
            <w:r w:rsidRPr="00192E5F">
              <w:rPr>
                <w:szCs w:val="22"/>
                <w:lang w:val="es-HN"/>
              </w:rPr>
              <w:t>celebrada el 15 de septiembre de 2021</w:t>
            </w:r>
            <w:r w:rsidRPr="00192E5F">
              <w:rPr>
                <w:szCs w:val="22"/>
                <w:lang w:val="es-PE"/>
              </w:rPr>
              <w:t>)</w:t>
            </w:r>
          </w:p>
          <w:p w14:paraId="6E25E75D" w14:textId="77777777" w:rsidR="00594E47" w:rsidRPr="00192E5F" w:rsidRDefault="00594E47" w:rsidP="00594E47">
            <w:pPr>
              <w:tabs>
                <w:tab w:val="left" w:pos="2610"/>
                <w:tab w:val="left" w:pos="6439"/>
                <w:tab w:val="left" w:pos="8370"/>
              </w:tabs>
              <w:suppressAutoHyphens/>
              <w:rPr>
                <w:szCs w:val="22"/>
                <w:lang w:val="es-AR"/>
              </w:rPr>
            </w:pPr>
          </w:p>
        </w:tc>
        <w:tc>
          <w:tcPr>
            <w:tcW w:w="1393" w:type="dxa"/>
            <w:vAlign w:val="center"/>
          </w:tcPr>
          <w:p w14:paraId="3F29DB70" w14:textId="4DF2773E" w:rsidR="00594E47" w:rsidRPr="00674239" w:rsidRDefault="000463C5" w:rsidP="00BC60DC">
            <w:pPr>
              <w:widowControl w:val="0"/>
              <w:tabs>
                <w:tab w:val="left" w:pos="2610"/>
                <w:tab w:val="left" w:pos="8370"/>
              </w:tabs>
              <w:autoSpaceDE w:val="0"/>
              <w:autoSpaceDN w:val="0"/>
              <w:adjustRightInd w:val="0"/>
              <w:jc w:val="center"/>
              <w:rPr>
                <w:szCs w:val="22"/>
                <w:highlight w:val="yellow"/>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594E47" w:rsidRPr="00192E5F" w14:paraId="1A550540" w14:textId="77777777" w:rsidTr="007A1EFA">
        <w:trPr>
          <w:trHeight w:val="468"/>
        </w:trPr>
        <w:tc>
          <w:tcPr>
            <w:tcW w:w="2970" w:type="dxa"/>
          </w:tcPr>
          <w:p w14:paraId="4F2A50C0" w14:textId="77777777" w:rsidR="00594E47" w:rsidRPr="00192E5F" w:rsidRDefault="00594E47" w:rsidP="00594E47">
            <w:pPr>
              <w:widowControl w:val="0"/>
              <w:tabs>
                <w:tab w:val="left" w:pos="2610"/>
                <w:tab w:val="left" w:pos="8370"/>
              </w:tabs>
              <w:autoSpaceDE w:val="0"/>
              <w:autoSpaceDN w:val="0"/>
              <w:adjustRightInd w:val="0"/>
              <w:rPr>
                <w:szCs w:val="22"/>
              </w:rPr>
            </w:pPr>
            <w:r w:rsidRPr="00192E5F">
              <w:rPr>
                <w:szCs w:val="22"/>
              </w:rPr>
              <w:t>AG/doc.5721/21</w:t>
            </w:r>
          </w:p>
          <w:p w14:paraId="3E266266" w14:textId="13D84ED2" w:rsidR="00594E47" w:rsidRPr="00192E5F" w:rsidRDefault="00594E47" w:rsidP="00594E47">
            <w:pPr>
              <w:widowControl w:val="0"/>
              <w:tabs>
                <w:tab w:val="left" w:pos="2610"/>
                <w:tab w:val="left" w:pos="8370"/>
              </w:tabs>
              <w:autoSpaceDE w:val="0"/>
              <w:autoSpaceDN w:val="0"/>
              <w:adjustRightInd w:val="0"/>
              <w:rPr>
                <w:szCs w:val="22"/>
              </w:rPr>
            </w:pPr>
            <w:r w:rsidRPr="00192E5F">
              <w:rPr>
                <w:szCs w:val="22"/>
              </w:rPr>
              <w:fldChar w:fldCharType="begin"/>
            </w:r>
            <w:r w:rsidRPr="00192E5F">
              <w:rPr>
                <w:szCs w:val="22"/>
              </w:rPr>
              <w:instrText xml:space="preserve"> FILENAME  \* MERGEFORMAT </w:instrText>
            </w:r>
            <w:r w:rsidRPr="00192E5F">
              <w:rPr>
                <w:szCs w:val="22"/>
              </w:rPr>
              <w:fldChar w:fldCharType="separate"/>
            </w:r>
            <w:r w:rsidRPr="00192E5F">
              <w:rPr>
                <w:szCs w:val="22"/>
              </w:rPr>
              <w:t>AG08317</w:t>
            </w:r>
            <w:r w:rsidRPr="00192E5F">
              <w:rPr>
                <w:szCs w:val="22"/>
              </w:rPr>
              <w:fldChar w:fldCharType="end"/>
            </w:r>
          </w:p>
          <w:p w14:paraId="21AB75A7" w14:textId="3BE0E7B8" w:rsidR="00594E47" w:rsidRPr="00192E5F" w:rsidRDefault="00594E47" w:rsidP="00594E47">
            <w:pPr>
              <w:widowControl w:val="0"/>
              <w:tabs>
                <w:tab w:val="left" w:pos="2610"/>
                <w:tab w:val="left" w:pos="8370"/>
              </w:tabs>
              <w:autoSpaceDE w:val="0"/>
              <w:autoSpaceDN w:val="0"/>
              <w:adjustRightInd w:val="0"/>
              <w:rPr>
                <w:szCs w:val="22"/>
                <w:lang w:val="es-ES"/>
              </w:rPr>
            </w:pPr>
          </w:p>
        </w:tc>
        <w:tc>
          <w:tcPr>
            <w:tcW w:w="6277" w:type="dxa"/>
          </w:tcPr>
          <w:p w14:paraId="49CD3EAA" w14:textId="77777777" w:rsidR="00594E47" w:rsidRPr="00192E5F" w:rsidRDefault="00594E47" w:rsidP="00594E47">
            <w:pPr>
              <w:tabs>
                <w:tab w:val="left" w:pos="2610"/>
                <w:tab w:val="left" w:pos="6439"/>
                <w:tab w:val="left" w:pos="8370"/>
              </w:tabs>
              <w:suppressAutoHyphens/>
              <w:rPr>
                <w:color w:val="000000"/>
                <w:szCs w:val="22"/>
              </w:rPr>
            </w:pPr>
            <w:r w:rsidRPr="00192E5F">
              <w:rPr>
                <w:color w:val="000000"/>
                <w:szCs w:val="22"/>
              </w:rPr>
              <w:t>Orden de Precedencia de los Observadores Permanentes</w:t>
            </w:r>
          </w:p>
          <w:p w14:paraId="61E9E608" w14:textId="4D8A533A" w:rsidR="00594E47" w:rsidRPr="00192E5F" w:rsidRDefault="00594E47" w:rsidP="00594E47">
            <w:pPr>
              <w:tabs>
                <w:tab w:val="left" w:pos="2610"/>
                <w:tab w:val="left" w:pos="6439"/>
                <w:tab w:val="left" w:pos="8370"/>
              </w:tabs>
              <w:suppressAutoHyphens/>
              <w:jc w:val="left"/>
              <w:rPr>
                <w:szCs w:val="22"/>
              </w:rPr>
            </w:pPr>
            <w:r w:rsidRPr="00192E5F">
              <w:rPr>
                <w:szCs w:val="22"/>
              </w:rPr>
              <w:t xml:space="preserve"> (Establecido por sorteo </w:t>
            </w:r>
            <w:r w:rsidRPr="00192E5F">
              <w:rPr>
                <w:szCs w:val="22"/>
                <w:lang w:val="es-HN"/>
              </w:rPr>
              <w:t>en la sesión virtual de la Comisión Preparatoria, celebrada el 15 de septiembre de 2021</w:t>
            </w:r>
            <w:r w:rsidRPr="00192E5F">
              <w:rPr>
                <w:szCs w:val="22"/>
              </w:rPr>
              <w:t>)</w:t>
            </w:r>
          </w:p>
          <w:p w14:paraId="652ABEC9" w14:textId="77777777" w:rsidR="00594E47" w:rsidRPr="00192E5F" w:rsidRDefault="00594E47" w:rsidP="00594E47">
            <w:pPr>
              <w:tabs>
                <w:tab w:val="left" w:pos="2610"/>
                <w:tab w:val="left" w:pos="6439"/>
                <w:tab w:val="left" w:pos="8370"/>
              </w:tabs>
              <w:suppressAutoHyphens/>
              <w:rPr>
                <w:szCs w:val="22"/>
                <w:lang w:val="es-ES"/>
              </w:rPr>
            </w:pPr>
          </w:p>
        </w:tc>
        <w:tc>
          <w:tcPr>
            <w:tcW w:w="1393" w:type="dxa"/>
            <w:vAlign w:val="center"/>
          </w:tcPr>
          <w:p w14:paraId="33E604DB" w14:textId="3925AB0E" w:rsidR="00594E47" w:rsidRPr="00674239" w:rsidRDefault="000463C5" w:rsidP="00BC60DC">
            <w:pPr>
              <w:widowControl w:val="0"/>
              <w:tabs>
                <w:tab w:val="left" w:pos="2610"/>
                <w:tab w:val="left" w:pos="8370"/>
              </w:tabs>
              <w:autoSpaceDE w:val="0"/>
              <w:autoSpaceDN w:val="0"/>
              <w:adjustRightInd w:val="0"/>
              <w:jc w:val="center"/>
              <w:rPr>
                <w:szCs w:val="22"/>
                <w:highlight w:val="yellow"/>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594E47" w:rsidRPr="00192E5F" w14:paraId="22A06D32"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75AB16F4" w14:textId="77777777" w:rsidR="00594E47" w:rsidRPr="00192E5F" w:rsidRDefault="00594E47" w:rsidP="00594E47">
            <w:pPr>
              <w:pStyle w:val="CPClassification"/>
              <w:tabs>
                <w:tab w:val="left" w:pos="7470"/>
                <w:tab w:val="left" w:pos="9000"/>
              </w:tabs>
              <w:ind w:left="0" w:right="-1469"/>
              <w:rPr>
                <w:szCs w:val="22"/>
                <w:lang w:val="es-ES"/>
              </w:rPr>
            </w:pPr>
            <w:r w:rsidRPr="00192E5F">
              <w:rPr>
                <w:szCs w:val="22"/>
                <w:lang w:val="es-ES"/>
              </w:rPr>
              <w:t>AG/doc.5722/21</w:t>
            </w:r>
          </w:p>
          <w:p w14:paraId="6FF4261E" w14:textId="5EA36708" w:rsidR="00594E47" w:rsidRPr="00192E5F" w:rsidRDefault="00594E47" w:rsidP="00594E47">
            <w:pPr>
              <w:widowControl w:val="0"/>
              <w:tabs>
                <w:tab w:val="left" w:pos="2610"/>
                <w:tab w:val="left" w:pos="8370"/>
              </w:tabs>
              <w:autoSpaceDE w:val="0"/>
              <w:autoSpaceDN w:val="0"/>
              <w:adjustRightInd w:val="0"/>
              <w:rPr>
                <w:color w:val="000000"/>
                <w:szCs w:val="22"/>
                <w:lang w:val="en-US"/>
              </w:rPr>
            </w:pPr>
            <w:r w:rsidRPr="00192E5F">
              <w:rPr>
                <w:color w:val="000000"/>
                <w:szCs w:val="22"/>
                <w:lang w:val="en-US"/>
              </w:rPr>
              <w:t>AG08347</w:t>
            </w:r>
          </w:p>
        </w:tc>
        <w:tc>
          <w:tcPr>
            <w:tcW w:w="6277" w:type="dxa"/>
            <w:tcBorders>
              <w:top w:val="single" w:sz="4" w:space="0" w:color="auto"/>
              <w:left w:val="single" w:sz="4" w:space="0" w:color="auto"/>
              <w:bottom w:val="single" w:sz="4" w:space="0" w:color="auto"/>
              <w:right w:val="single" w:sz="4" w:space="0" w:color="auto"/>
            </w:tcBorders>
          </w:tcPr>
          <w:p w14:paraId="53060228" w14:textId="4311FB14" w:rsidR="00594E47" w:rsidRPr="00192E5F" w:rsidRDefault="00594E47" w:rsidP="00594E47">
            <w:pPr>
              <w:tabs>
                <w:tab w:val="left" w:pos="8370"/>
              </w:tabs>
              <w:jc w:val="left"/>
              <w:rPr>
                <w:szCs w:val="22"/>
                <w:lang w:val="es-ES"/>
              </w:rPr>
            </w:pPr>
            <w:r w:rsidRPr="00192E5F">
              <w:rPr>
                <w:szCs w:val="22"/>
                <w:lang w:val="es-ES"/>
              </w:rPr>
              <w:t>Lista de documentos registrados por la Secretaría hasta el 9 de noviembre 2021</w:t>
            </w:r>
          </w:p>
          <w:p w14:paraId="05EF5F45" w14:textId="77777777" w:rsidR="00594E47" w:rsidRPr="00192E5F" w:rsidRDefault="00594E47" w:rsidP="00594E47">
            <w:pPr>
              <w:tabs>
                <w:tab w:val="left" w:pos="2610"/>
                <w:tab w:val="left" w:pos="6439"/>
                <w:tab w:val="left" w:pos="8370"/>
              </w:tabs>
              <w:suppressAutoHyphens/>
              <w:rPr>
                <w:color w:val="000000"/>
                <w:spacing w:val="-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4B2697F5" w14:textId="4FD15449" w:rsidR="00594E47" w:rsidRPr="00674239" w:rsidRDefault="00674239" w:rsidP="00BC60DC">
            <w:pPr>
              <w:widowControl w:val="0"/>
              <w:tabs>
                <w:tab w:val="left" w:pos="2610"/>
                <w:tab w:val="left" w:pos="8370"/>
              </w:tabs>
              <w:autoSpaceDE w:val="0"/>
              <w:autoSpaceDN w:val="0"/>
              <w:adjustRightInd w:val="0"/>
              <w:jc w:val="center"/>
              <w:rPr>
                <w:szCs w:val="22"/>
                <w:lang w:val="es-ES"/>
              </w:rPr>
            </w:pPr>
            <w:r w:rsidRPr="00BC60DC">
              <w:rPr>
                <w:szCs w:val="22"/>
                <w:lang w:val="es-ES"/>
              </w:rPr>
              <w:t>TEXTUAL</w:t>
            </w:r>
          </w:p>
        </w:tc>
      </w:tr>
      <w:tr w:rsidR="00414287" w:rsidRPr="00192E5F" w14:paraId="198CD8D7"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510E4E54" w14:textId="4BB3E73F" w:rsidR="00594E47" w:rsidRPr="00192E5F" w:rsidRDefault="00414287" w:rsidP="00594E47">
            <w:pPr>
              <w:widowControl w:val="0"/>
              <w:tabs>
                <w:tab w:val="left" w:pos="2610"/>
                <w:tab w:val="left" w:pos="8370"/>
              </w:tabs>
              <w:autoSpaceDE w:val="0"/>
              <w:autoSpaceDN w:val="0"/>
              <w:adjustRightInd w:val="0"/>
              <w:rPr>
                <w:szCs w:val="22"/>
              </w:rPr>
            </w:pPr>
            <w:r w:rsidRPr="00192E5F">
              <w:rPr>
                <w:szCs w:val="22"/>
                <w:shd w:val="clear" w:color="auto" w:fill="FFFFFF"/>
              </w:rPr>
              <w:t>AG/doc. 5723/21</w:t>
            </w:r>
          </w:p>
          <w:p w14:paraId="7815594F" w14:textId="71688752" w:rsidR="00414287" w:rsidRPr="00192E5F" w:rsidRDefault="00414287" w:rsidP="00594E47">
            <w:pPr>
              <w:widowControl w:val="0"/>
              <w:tabs>
                <w:tab w:val="left" w:pos="2610"/>
                <w:tab w:val="left" w:pos="8370"/>
              </w:tabs>
              <w:autoSpaceDE w:val="0"/>
              <w:autoSpaceDN w:val="0"/>
              <w:adjustRightInd w:val="0"/>
              <w:rPr>
                <w:szCs w:val="22"/>
                <w:lang w:val="es-AR"/>
              </w:rPr>
            </w:pPr>
            <w:r w:rsidRPr="00192E5F">
              <w:rPr>
                <w:szCs w:val="22"/>
              </w:rPr>
              <w:t>AG08359</w:t>
            </w:r>
          </w:p>
        </w:tc>
        <w:tc>
          <w:tcPr>
            <w:tcW w:w="6277" w:type="dxa"/>
            <w:tcBorders>
              <w:top w:val="single" w:sz="4" w:space="0" w:color="auto"/>
              <w:left w:val="single" w:sz="4" w:space="0" w:color="auto"/>
              <w:bottom w:val="single" w:sz="4" w:space="0" w:color="auto"/>
              <w:right w:val="single" w:sz="4" w:space="0" w:color="auto"/>
            </w:tcBorders>
          </w:tcPr>
          <w:p w14:paraId="5C446499" w14:textId="3BADDB8E" w:rsidR="00594E47" w:rsidRPr="00192E5F" w:rsidRDefault="00594E47" w:rsidP="00594E47">
            <w:pPr>
              <w:tabs>
                <w:tab w:val="left" w:pos="2610"/>
                <w:tab w:val="left" w:pos="6439"/>
                <w:tab w:val="left" w:pos="8370"/>
              </w:tabs>
              <w:suppressAutoHyphens/>
              <w:rPr>
                <w:szCs w:val="22"/>
                <w:shd w:val="clear" w:color="auto" w:fill="FFFFFF"/>
              </w:rPr>
            </w:pPr>
            <w:r w:rsidRPr="00192E5F">
              <w:rPr>
                <w:szCs w:val="22"/>
                <w:shd w:val="clear" w:color="auto" w:fill="FFFFFF"/>
              </w:rPr>
              <w:t xml:space="preserve">Proyecto </w:t>
            </w:r>
            <w:r w:rsidR="00414287" w:rsidRPr="00192E5F">
              <w:rPr>
                <w:szCs w:val="22"/>
                <w:shd w:val="clear" w:color="auto" w:fill="FFFFFF"/>
              </w:rPr>
              <w:t>de</w:t>
            </w:r>
            <w:r w:rsidRPr="00192E5F">
              <w:rPr>
                <w:szCs w:val="22"/>
                <w:shd w:val="clear" w:color="auto" w:fill="FFFFFF"/>
              </w:rPr>
              <w:t xml:space="preserve"> </w:t>
            </w:r>
            <w:r w:rsidR="006B124A" w:rsidRPr="00192E5F">
              <w:rPr>
                <w:szCs w:val="22"/>
                <w:shd w:val="clear" w:color="auto" w:fill="FFFFFF"/>
              </w:rPr>
              <w:t>t</w:t>
            </w:r>
            <w:r w:rsidRPr="00192E5F">
              <w:rPr>
                <w:szCs w:val="22"/>
                <w:shd w:val="clear" w:color="auto" w:fill="FFFFFF"/>
              </w:rPr>
              <w:t xml:space="preserve">emario </w:t>
            </w:r>
            <w:r w:rsidR="00414287" w:rsidRPr="00192E5F">
              <w:rPr>
                <w:szCs w:val="22"/>
                <w:shd w:val="clear" w:color="auto" w:fill="FFFFFF"/>
              </w:rPr>
              <w:t>del</w:t>
            </w:r>
            <w:r w:rsidRPr="00192E5F">
              <w:rPr>
                <w:szCs w:val="22"/>
                <w:shd w:val="clear" w:color="auto" w:fill="FFFFFF"/>
              </w:rPr>
              <w:t xml:space="preserve"> </w:t>
            </w:r>
            <w:r w:rsidR="006B124A" w:rsidRPr="00192E5F">
              <w:rPr>
                <w:szCs w:val="22"/>
                <w:shd w:val="clear" w:color="auto" w:fill="FFFFFF"/>
              </w:rPr>
              <w:t xml:space="preserve">quincuagésimo primer período ordinario de sesiones </w:t>
            </w:r>
            <w:r w:rsidR="00414287" w:rsidRPr="00192E5F">
              <w:rPr>
                <w:szCs w:val="22"/>
                <w:shd w:val="clear" w:color="auto" w:fill="FFFFFF"/>
              </w:rPr>
              <w:t xml:space="preserve">de la </w:t>
            </w:r>
            <w:r w:rsidRPr="00192E5F">
              <w:rPr>
                <w:szCs w:val="22"/>
                <w:shd w:val="clear" w:color="auto" w:fill="FFFFFF"/>
              </w:rPr>
              <w:t xml:space="preserve">Asamblea General (Aprobado </w:t>
            </w:r>
            <w:r w:rsidR="00414287" w:rsidRPr="00192E5F">
              <w:rPr>
                <w:szCs w:val="22"/>
                <w:shd w:val="clear" w:color="auto" w:fill="FFFFFF"/>
              </w:rPr>
              <w:t xml:space="preserve">por la </w:t>
            </w:r>
            <w:r w:rsidRPr="00192E5F">
              <w:rPr>
                <w:szCs w:val="22"/>
                <w:shd w:val="clear" w:color="auto" w:fill="FFFFFF"/>
              </w:rPr>
              <w:t xml:space="preserve">Comisión Preparatoria </w:t>
            </w:r>
            <w:r w:rsidR="00414287" w:rsidRPr="00192E5F">
              <w:rPr>
                <w:szCs w:val="22"/>
                <w:shd w:val="clear" w:color="auto" w:fill="FFFFFF"/>
              </w:rPr>
              <w:t xml:space="preserve">el </w:t>
            </w:r>
            <w:r w:rsidRPr="00192E5F">
              <w:rPr>
                <w:szCs w:val="22"/>
                <w:shd w:val="clear" w:color="auto" w:fill="FFFFFF"/>
              </w:rPr>
              <w:t xml:space="preserve">26 </w:t>
            </w:r>
            <w:r w:rsidR="00414287" w:rsidRPr="00192E5F">
              <w:rPr>
                <w:szCs w:val="22"/>
                <w:shd w:val="clear" w:color="auto" w:fill="FFFFFF"/>
              </w:rPr>
              <w:t xml:space="preserve">de octubre </w:t>
            </w:r>
            <w:r w:rsidRPr="00192E5F">
              <w:rPr>
                <w:szCs w:val="22"/>
                <w:shd w:val="clear" w:color="auto" w:fill="FFFFFF"/>
              </w:rPr>
              <w:t>De 2021)</w:t>
            </w:r>
          </w:p>
          <w:p w14:paraId="66102E26" w14:textId="089F2468" w:rsidR="006B124A" w:rsidRPr="00192E5F" w:rsidRDefault="006B124A" w:rsidP="00594E47">
            <w:pPr>
              <w:tabs>
                <w:tab w:val="left" w:pos="2610"/>
                <w:tab w:val="left" w:pos="6439"/>
                <w:tab w:val="left" w:pos="8370"/>
              </w:tabs>
              <w:suppressAutoHyphens/>
              <w:rPr>
                <w:spacing w:val="-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15C74ACA" w14:textId="699D8A91" w:rsidR="00594E47" w:rsidRPr="00674239" w:rsidRDefault="00BC60DC" w:rsidP="00BC60DC">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120831" w:rsidRPr="00192E5F" w14:paraId="3DB52AD2"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080130FD" w14:textId="571A65A0" w:rsidR="00120831" w:rsidRPr="00192E5F" w:rsidRDefault="00120831" w:rsidP="00120831">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5723/21 </w:t>
            </w:r>
            <w:proofErr w:type="spellStart"/>
            <w:r w:rsidRPr="00192E5F">
              <w:rPr>
                <w:szCs w:val="22"/>
                <w:shd w:val="clear" w:color="auto" w:fill="FFFFFF"/>
              </w:rPr>
              <w:t>rev.</w:t>
            </w:r>
            <w:proofErr w:type="spellEnd"/>
            <w:r w:rsidRPr="00192E5F">
              <w:rPr>
                <w:szCs w:val="22"/>
                <w:shd w:val="clear" w:color="auto" w:fill="FFFFFF"/>
              </w:rPr>
              <w:t xml:space="preserve"> 1</w:t>
            </w:r>
          </w:p>
          <w:p w14:paraId="7EEACCBB" w14:textId="6F4B8E19" w:rsidR="00120831" w:rsidRPr="00192E5F" w:rsidRDefault="00120831" w:rsidP="00120831">
            <w:pPr>
              <w:widowControl w:val="0"/>
              <w:tabs>
                <w:tab w:val="left" w:pos="2610"/>
                <w:tab w:val="left" w:pos="8370"/>
              </w:tabs>
              <w:autoSpaceDE w:val="0"/>
              <w:autoSpaceDN w:val="0"/>
              <w:adjustRightInd w:val="0"/>
              <w:rPr>
                <w:szCs w:val="22"/>
                <w:shd w:val="clear" w:color="auto" w:fill="FFFFFF"/>
              </w:rPr>
            </w:pPr>
            <w:r w:rsidRPr="00192E5F">
              <w:rPr>
                <w:szCs w:val="22"/>
              </w:rPr>
              <w:t>AG08423</w:t>
            </w:r>
          </w:p>
        </w:tc>
        <w:tc>
          <w:tcPr>
            <w:tcW w:w="6277" w:type="dxa"/>
            <w:tcBorders>
              <w:top w:val="single" w:sz="4" w:space="0" w:color="auto"/>
              <w:left w:val="single" w:sz="4" w:space="0" w:color="auto"/>
              <w:bottom w:val="single" w:sz="4" w:space="0" w:color="auto"/>
              <w:right w:val="single" w:sz="4" w:space="0" w:color="auto"/>
            </w:tcBorders>
          </w:tcPr>
          <w:p w14:paraId="47F7F1A8" w14:textId="77777777" w:rsidR="00CD39A0" w:rsidRPr="00192E5F" w:rsidRDefault="00120831" w:rsidP="00CD39A0">
            <w:pPr>
              <w:tabs>
                <w:tab w:val="left" w:pos="2160"/>
                <w:tab w:val="left" w:pos="2880"/>
              </w:tabs>
              <w:rPr>
                <w:szCs w:val="22"/>
                <w:shd w:val="clear" w:color="auto" w:fill="FFFFFF"/>
              </w:rPr>
            </w:pPr>
            <w:r w:rsidRPr="00192E5F">
              <w:rPr>
                <w:szCs w:val="22"/>
                <w:shd w:val="clear" w:color="auto" w:fill="FFFFFF"/>
              </w:rPr>
              <w:t>Temario del quincuagésimo primer período ordinario de sesiones de la Asamblea General</w:t>
            </w:r>
            <w:r w:rsidR="00CD39A0" w:rsidRPr="00192E5F">
              <w:rPr>
                <w:szCs w:val="22"/>
                <w:shd w:val="clear" w:color="auto" w:fill="FFFFFF"/>
              </w:rPr>
              <w:t xml:space="preserve"> </w:t>
            </w:r>
          </w:p>
          <w:p w14:paraId="1B0CEE70" w14:textId="77777777" w:rsidR="00120831" w:rsidRDefault="00CD39A0" w:rsidP="00CD39A0">
            <w:pPr>
              <w:tabs>
                <w:tab w:val="left" w:pos="2160"/>
                <w:tab w:val="left" w:pos="2880"/>
              </w:tabs>
              <w:rPr>
                <w:szCs w:val="22"/>
              </w:rPr>
            </w:pPr>
            <w:r w:rsidRPr="00192E5F">
              <w:rPr>
                <w:szCs w:val="22"/>
              </w:rPr>
              <w:t>(Aprobado en la primera sesión plenaria, celebrada el 11 de noviembre de 2021)</w:t>
            </w:r>
          </w:p>
          <w:p w14:paraId="10BD23CA" w14:textId="78C790DA" w:rsidR="008D4823" w:rsidRPr="00192E5F" w:rsidRDefault="008D4823" w:rsidP="00CD39A0">
            <w:pPr>
              <w:tabs>
                <w:tab w:val="left" w:pos="2160"/>
                <w:tab w:val="left" w:pos="2880"/>
              </w:tabs>
              <w:rPr>
                <w:szCs w:val="22"/>
                <w:shd w:val="clear" w:color="auto" w:fill="FFFFFF"/>
                <w:lang w:val="es-AR"/>
              </w:rPr>
            </w:pPr>
          </w:p>
        </w:tc>
        <w:tc>
          <w:tcPr>
            <w:tcW w:w="1393" w:type="dxa"/>
            <w:tcBorders>
              <w:top w:val="single" w:sz="4" w:space="0" w:color="auto"/>
              <w:left w:val="single" w:sz="4" w:space="0" w:color="auto"/>
              <w:bottom w:val="single" w:sz="4" w:space="0" w:color="auto"/>
              <w:right w:val="single" w:sz="4" w:space="0" w:color="auto"/>
            </w:tcBorders>
            <w:vAlign w:val="center"/>
          </w:tcPr>
          <w:p w14:paraId="4312A79E" w14:textId="77CC32CB" w:rsidR="00120831" w:rsidRPr="00674239" w:rsidRDefault="00A55E6D" w:rsidP="00BC60DC">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A55E6D" w:rsidRPr="00192E5F" w14:paraId="09B41051"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654417F8" w14:textId="12C66B28" w:rsidR="00A55E6D" w:rsidRPr="00192E5F" w:rsidRDefault="00A55E6D" w:rsidP="00A55E6D">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5723/21 </w:t>
            </w:r>
            <w:proofErr w:type="spellStart"/>
            <w:r w:rsidRPr="00192E5F">
              <w:rPr>
                <w:szCs w:val="22"/>
                <w:shd w:val="clear" w:color="auto" w:fill="FFFFFF"/>
              </w:rPr>
              <w:t>rev.</w:t>
            </w:r>
            <w:proofErr w:type="spellEnd"/>
            <w:r w:rsidRPr="00192E5F">
              <w:rPr>
                <w:szCs w:val="22"/>
                <w:shd w:val="clear" w:color="auto" w:fill="FFFFFF"/>
              </w:rPr>
              <w:t xml:space="preserve"> </w:t>
            </w:r>
            <w:r>
              <w:rPr>
                <w:szCs w:val="22"/>
                <w:shd w:val="clear" w:color="auto" w:fill="FFFFFF"/>
              </w:rPr>
              <w:t>2</w:t>
            </w:r>
          </w:p>
          <w:p w14:paraId="64A7A9F3" w14:textId="48FB3527" w:rsidR="00A55E6D" w:rsidRPr="00192E5F" w:rsidRDefault="00A55E6D" w:rsidP="00A55E6D">
            <w:pPr>
              <w:widowControl w:val="0"/>
              <w:tabs>
                <w:tab w:val="left" w:pos="2610"/>
                <w:tab w:val="left" w:pos="8370"/>
              </w:tabs>
              <w:autoSpaceDE w:val="0"/>
              <w:autoSpaceDN w:val="0"/>
              <w:adjustRightInd w:val="0"/>
              <w:rPr>
                <w:szCs w:val="22"/>
                <w:shd w:val="clear" w:color="auto" w:fill="FFFFFF"/>
              </w:rPr>
            </w:pPr>
            <w:r w:rsidRPr="00192E5F">
              <w:rPr>
                <w:szCs w:val="22"/>
              </w:rPr>
              <w:t>AG084</w:t>
            </w:r>
            <w:r>
              <w:rPr>
                <w:szCs w:val="22"/>
              </w:rPr>
              <w:t>6</w:t>
            </w:r>
            <w:r w:rsidRPr="00192E5F">
              <w:rPr>
                <w:szCs w:val="22"/>
              </w:rPr>
              <w:t>3</w:t>
            </w:r>
          </w:p>
        </w:tc>
        <w:tc>
          <w:tcPr>
            <w:tcW w:w="6277" w:type="dxa"/>
            <w:tcBorders>
              <w:top w:val="single" w:sz="4" w:space="0" w:color="auto"/>
              <w:left w:val="single" w:sz="4" w:space="0" w:color="auto"/>
              <w:bottom w:val="single" w:sz="4" w:space="0" w:color="auto"/>
              <w:right w:val="single" w:sz="4" w:space="0" w:color="auto"/>
            </w:tcBorders>
          </w:tcPr>
          <w:p w14:paraId="594D27D9" w14:textId="77777777" w:rsidR="00A55E6D" w:rsidRPr="00192E5F" w:rsidRDefault="00A55E6D" w:rsidP="00A55E6D">
            <w:pPr>
              <w:tabs>
                <w:tab w:val="left" w:pos="2160"/>
                <w:tab w:val="left" w:pos="2880"/>
              </w:tabs>
              <w:rPr>
                <w:szCs w:val="22"/>
                <w:shd w:val="clear" w:color="auto" w:fill="FFFFFF"/>
              </w:rPr>
            </w:pPr>
            <w:r w:rsidRPr="00192E5F">
              <w:rPr>
                <w:szCs w:val="22"/>
                <w:shd w:val="clear" w:color="auto" w:fill="FFFFFF"/>
              </w:rPr>
              <w:t xml:space="preserve">Temario del quincuagésimo primer período ordinario de sesiones de la Asamblea General </w:t>
            </w:r>
          </w:p>
          <w:p w14:paraId="7FFE9AFA" w14:textId="77777777" w:rsidR="00A55E6D" w:rsidRDefault="00A55E6D" w:rsidP="00A55E6D">
            <w:pPr>
              <w:tabs>
                <w:tab w:val="left" w:pos="2160"/>
                <w:tab w:val="left" w:pos="2880"/>
              </w:tabs>
              <w:rPr>
                <w:szCs w:val="22"/>
              </w:rPr>
            </w:pPr>
            <w:r w:rsidRPr="00192E5F">
              <w:rPr>
                <w:szCs w:val="22"/>
              </w:rPr>
              <w:lastRenderedPageBreak/>
              <w:t>(Aprobado en la primera sesión plenaria, celebrada el 11 de noviembre de 2021)</w:t>
            </w:r>
          </w:p>
          <w:p w14:paraId="0F2FBBB4" w14:textId="77777777" w:rsidR="00A55E6D" w:rsidRPr="00192E5F" w:rsidRDefault="00A55E6D" w:rsidP="00A55E6D">
            <w:pPr>
              <w:tabs>
                <w:tab w:val="left" w:pos="2160"/>
                <w:tab w:val="left" w:pos="2880"/>
              </w:tabs>
              <w:rPr>
                <w:szCs w:val="22"/>
                <w:shd w:val="clear" w:color="auto" w:fill="FFFFFF"/>
              </w:rPr>
            </w:pPr>
          </w:p>
        </w:tc>
        <w:tc>
          <w:tcPr>
            <w:tcW w:w="1393" w:type="dxa"/>
            <w:tcBorders>
              <w:top w:val="single" w:sz="4" w:space="0" w:color="auto"/>
              <w:left w:val="single" w:sz="4" w:space="0" w:color="auto"/>
              <w:bottom w:val="single" w:sz="4" w:space="0" w:color="auto"/>
              <w:right w:val="single" w:sz="4" w:space="0" w:color="auto"/>
            </w:tcBorders>
            <w:vAlign w:val="center"/>
          </w:tcPr>
          <w:p w14:paraId="35409580" w14:textId="674BC613" w:rsidR="00A55E6D" w:rsidRDefault="000463C5" w:rsidP="00A55E6D">
            <w:pPr>
              <w:widowControl w:val="0"/>
              <w:tabs>
                <w:tab w:val="left" w:pos="2610"/>
                <w:tab w:val="left" w:pos="8370"/>
              </w:tabs>
              <w:autoSpaceDE w:val="0"/>
              <w:autoSpaceDN w:val="0"/>
              <w:adjustRightInd w:val="0"/>
              <w:jc w:val="center"/>
              <w:rPr>
                <w:szCs w:val="22"/>
                <w:lang w:val="es-ES"/>
              </w:rPr>
            </w:pPr>
            <w:r w:rsidRPr="006C7AA9">
              <w:rPr>
                <w:szCs w:val="22"/>
                <w:lang w:val="es-ES"/>
              </w:rPr>
              <w:lastRenderedPageBreak/>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A55E6D" w:rsidRPr="00192E5F" w14:paraId="3D1299A5"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23B14F7E" w14:textId="4F27E299" w:rsidR="00A55E6D" w:rsidRPr="00192E5F" w:rsidRDefault="00A55E6D" w:rsidP="00A55E6D">
            <w:pPr>
              <w:widowControl w:val="0"/>
              <w:tabs>
                <w:tab w:val="left" w:pos="2610"/>
                <w:tab w:val="left" w:pos="8370"/>
              </w:tabs>
              <w:autoSpaceDE w:val="0"/>
              <w:autoSpaceDN w:val="0"/>
              <w:adjustRightInd w:val="0"/>
              <w:rPr>
                <w:szCs w:val="22"/>
              </w:rPr>
            </w:pPr>
            <w:r w:rsidRPr="00192E5F">
              <w:rPr>
                <w:szCs w:val="22"/>
                <w:shd w:val="clear" w:color="auto" w:fill="FFFFFF"/>
              </w:rPr>
              <w:t>AG/doc. 5724/21</w:t>
            </w:r>
          </w:p>
          <w:p w14:paraId="623AE32A" w14:textId="56B2F7DE" w:rsidR="00A55E6D" w:rsidRPr="00192E5F" w:rsidRDefault="00A55E6D" w:rsidP="00A55E6D">
            <w:pPr>
              <w:widowControl w:val="0"/>
              <w:tabs>
                <w:tab w:val="left" w:pos="2610"/>
                <w:tab w:val="left" w:pos="8370"/>
              </w:tabs>
              <w:autoSpaceDE w:val="0"/>
              <w:autoSpaceDN w:val="0"/>
              <w:adjustRightInd w:val="0"/>
              <w:rPr>
                <w:szCs w:val="22"/>
              </w:rPr>
            </w:pPr>
            <w:r w:rsidRPr="00192E5F">
              <w:rPr>
                <w:szCs w:val="22"/>
              </w:rPr>
              <w:t>AG08360</w:t>
            </w:r>
          </w:p>
        </w:tc>
        <w:tc>
          <w:tcPr>
            <w:tcW w:w="6277" w:type="dxa"/>
            <w:tcBorders>
              <w:top w:val="single" w:sz="4" w:space="0" w:color="auto"/>
              <w:left w:val="single" w:sz="4" w:space="0" w:color="auto"/>
              <w:bottom w:val="single" w:sz="4" w:space="0" w:color="auto"/>
              <w:right w:val="single" w:sz="4" w:space="0" w:color="auto"/>
            </w:tcBorders>
          </w:tcPr>
          <w:p w14:paraId="558E08FA" w14:textId="2ACABC08" w:rsidR="00A55E6D" w:rsidRPr="00192E5F" w:rsidRDefault="00A55E6D" w:rsidP="00A55E6D">
            <w:pPr>
              <w:tabs>
                <w:tab w:val="left" w:pos="2610"/>
                <w:tab w:val="left" w:pos="6439"/>
                <w:tab w:val="left" w:pos="8370"/>
              </w:tabs>
              <w:suppressAutoHyphens/>
              <w:rPr>
                <w:szCs w:val="22"/>
                <w:shd w:val="clear" w:color="auto" w:fill="FFFFFF"/>
              </w:rPr>
            </w:pPr>
            <w:r w:rsidRPr="00192E5F">
              <w:rPr>
                <w:szCs w:val="22"/>
                <w:shd w:val="clear" w:color="auto" w:fill="FFFFFF"/>
              </w:rPr>
              <w:t>Proyecto de recomendaciones sobre procedimientos para el quincuagésimo primer período ordinario de sesiones de la Asamblea General (Aprobado por la Comisión Preparatoria el 26 de octubre de 2021)</w:t>
            </w:r>
          </w:p>
          <w:p w14:paraId="08299D60" w14:textId="46D431F9" w:rsidR="00A55E6D" w:rsidRPr="00192E5F" w:rsidRDefault="00A55E6D" w:rsidP="00A55E6D">
            <w:pPr>
              <w:tabs>
                <w:tab w:val="left" w:pos="2610"/>
                <w:tab w:val="left" w:pos="6439"/>
                <w:tab w:val="left" w:pos="8370"/>
              </w:tabs>
              <w:suppressAutoHyphens/>
              <w:rPr>
                <w:spacing w:val="-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3F871A8E" w14:textId="5908BC9E" w:rsidR="00A55E6D" w:rsidRPr="00192E5F" w:rsidRDefault="00A55E6D" w:rsidP="00A55E6D">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A55E6D" w:rsidRPr="00192E5F" w14:paraId="0178C02F" w14:textId="77777777" w:rsidTr="007A1EFA">
        <w:trPr>
          <w:trHeight w:val="1029"/>
        </w:trPr>
        <w:tc>
          <w:tcPr>
            <w:tcW w:w="2970" w:type="dxa"/>
            <w:tcBorders>
              <w:top w:val="single" w:sz="4" w:space="0" w:color="auto"/>
              <w:left w:val="single" w:sz="4" w:space="0" w:color="auto"/>
              <w:bottom w:val="single" w:sz="4" w:space="0" w:color="auto"/>
              <w:right w:val="single" w:sz="4" w:space="0" w:color="auto"/>
            </w:tcBorders>
          </w:tcPr>
          <w:p w14:paraId="0CC5BAAD" w14:textId="76FC874B" w:rsidR="00A55E6D" w:rsidRPr="00192E5F" w:rsidRDefault="00A55E6D" w:rsidP="00A55E6D">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5724/21 </w:t>
            </w:r>
            <w:proofErr w:type="spellStart"/>
            <w:r w:rsidRPr="00192E5F">
              <w:rPr>
                <w:szCs w:val="22"/>
                <w:shd w:val="clear" w:color="auto" w:fill="FFFFFF"/>
              </w:rPr>
              <w:t>corr</w:t>
            </w:r>
            <w:proofErr w:type="spellEnd"/>
            <w:r w:rsidRPr="00192E5F">
              <w:rPr>
                <w:szCs w:val="22"/>
                <w:shd w:val="clear" w:color="auto" w:fill="FFFFFF"/>
              </w:rPr>
              <w:t>. 1</w:t>
            </w:r>
          </w:p>
          <w:p w14:paraId="5ACBE0D9" w14:textId="1D382703" w:rsidR="00A55E6D" w:rsidRPr="00192E5F" w:rsidRDefault="00A55E6D" w:rsidP="00A55E6D">
            <w:pPr>
              <w:widowControl w:val="0"/>
              <w:tabs>
                <w:tab w:val="left" w:pos="2610"/>
                <w:tab w:val="left" w:pos="8370"/>
              </w:tabs>
              <w:autoSpaceDE w:val="0"/>
              <w:autoSpaceDN w:val="0"/>
              <w:adjustRightInd w:val="0"/>
              <w:rPr>
                <w:szCs w:val="22"/>
                <w:shd w:val="clear" w:color="auto" w:fill="FFFFFF"/>
              </w:rPr>
            </w:pPr>
            <w:r w:rsidRPr="00192E5F">
              <w:rPr>
                <w:szCs w:val="22"/>
              </w:rPr>
              <w:t>AG08406</w:t>
            </w:r>
          </w:p>
        </w:tc>
        <w:tc>
          <w:tcPr>
            <w:tcW w:w="6277" w:type="dxa"/>
            <w:tcBorders>
              <w:top w:val="single" w:sz="4" w:space="0" w:color="auto"/>
              <w:left w:val="single" w:sz="4" w:space="0" w:color="auto"/>
              <w:bottom w:val="single" w:sz="4" w:space="0" w:color="auto"/>
              <w:right w:val="single" w:sz="4" w:space="0" w:color="auto"/>
            </w:tcBorders>
          </w:tcPr>
          <w:p w14:paraId="7EB6E630" w14:textId="2F3D9238" w:rsidR="00A55E6D" w:rsidRPr="00192E5F" w:rsidRDefault="00A55E6D" w:rsidP="00A55E6D">
            <w:pPr>
              <w:tabs>
                <w:tab w:val="left" w:pos="2610"/>
                <w:tab w:val="left" w:pos="6439"/>
                <w:tab w:val="left" w:pos="8370"/>
              </w:tabs>
              <w:suppressAutoHyphens/>
              <w:rPr>
                <w:szCs w:val="22"/>
                <w:shd w:val="clear" w:color="auto" w:fill="FFFFFF"/>
              </w:rPr>
            </w:pPr>
            <w:r w:rsidRPr="00192E5F">
              <w:rPr>
                <w:szCs w:val="22"/>
                <w:shd w:val="clear" w:color="auto" w:fill="FFFFFF"/>
              </w:rPr>
              <w:t>Proyecto de recomendaciones sobre procedimientos para el quincuagésimo primer período ordinario de sesiones de la Asamblea General (</w:t>
            </w:r>
            <w:r w:rsidRPr="00192E5F">
              <w:rPr>
                <w:szCs w:val="22"/>
                <w:lang w:val="es-US"/>
              </w:rPr>
              <w:t>Aprobado en la primera sesión plenaria, celebrada el 11 de noviembre de 2021</w:t>
            </w:r>
            <w:r w:rsidRPr="00192E5F">
              <w:rPr>
                <w:szCs w:val="22"/>
                <w:shd w:val="clear" w:color="auto" w:fill="FFFFFF"/>
              </w:rPr>
              <w:t>)</w:t>
            </w:r>
          </w:p>
          <w:p w14:paraId="5A7DD30D" w14:textId="77777777" w:rsidR="00A55E6D" w:rsidRPr="00192E5F" w:rsidRDefault="00A55E6D" w:rsidP="00A55E6D">
            <w:pPr>
              <w:tabs>
                <w:tab w:val="left" w:pos="2610"/>
                <w:tab w:val="left" w:pos="6439"/>
                <w:tab w:val="left" w:pos="8370"/>
              </w:tabs>
              <w:suppressAutoHyphens/>
              <w:rPr>
                <w:szCs w:val="22"/>
                <w:shd w:val="clear" w:color="auto" w:fill="FFFFFF"/>
              </w:rPr>
            </w:pPr>
          </w:p>
        </w:tc>
        <w:tc>
          <w:tcPr>
            <w:tcW w:w="1393" w:type="dxa"/>
            <w:tcBorders>
              <w:top w:val="single" w:sz="4" w:space="0" w:color="auto"/>
              <w:left w:val="single" w:sz="4" w:space="0" w:color="auto"/>
              <w:bottom w:val="single" w:sz="4" w:space="0" w:color="auto"/>
              <w:right w:val="single" w:sz="4" w:space="0" w:color="auto"/>
            </w:tcBorders>
            <w:vAlign w:val="center"/>
          </w:tcPr>
          <w:p w14:paraId="28167AFB" w14:textId="01C1C846" w:rsidR="00A55E6D" w:rsidRPr="00192E5F" w:rsidRDefault="00A55E6D" w:rsidP="00A55E6D">
            <w:pPr>
              <w:widowControl w:val="0"/>
              <w:tabs>
                <w:tab w:val="left" w:pos="2610"/>
                <w:tab w:val="left" w:pos="8370"/>
              </w:tabs>
              <w:autoSpaceDE w:val="0"/>
              <w:autoSpaceDN w:val="0"/>
              <w:adjustRightInd w:val="0"/>
              <w:jc w:val="center"/>
              <w:rPr>
                <w:szCs w:val="22"/>
                <w:lang w:val="es-ES"/>
              </w:rPr>
            </w:pPr>
            <w:r w:rsidRPr="00192E5F">
              <w:rPr>
                <w:szCs w:val="22"/>
                <w:lang w:val="es-ES"/>
              </w:rPr>
              <w:t>E</w:t>
            </w:r>
          </w:p>
        </w:tc>
      </w:tr>
      <w:tr w:rsidR="00A55E6D" w:rsidRPr="00192E5F" w14:paraId="7D30AA08" w14:textId="77777777" w:rsidTr="007A1EFA">
        <w:trPr>
          <w:trHeight w:val="1029"/>
        </w:trPr>
        <w:tc>
          <w:tcPr>
            <w:tcW w:w="2970" w:type="dxa"/>
            <w:tcBorders>
              <w:top w:val="single" w:sz="4" w:space="0" w:color="auto"/>
              <w:left w:val="single" w:sz="4" w:space="0" w:color="auto"/>
              <w:bottom w:val="single" w:sz="4" w:space="0" w:color="auto"/>
              <w:right w:val="single" w:sz="4" w:space="0" w:color="auto"/>
            </w:tcBorders>
          </w:tcPr>
          <w:p w14:paraId="3BE22D03" w14:textId="5093E63F" w:rsidR="00A55E6D" w:rsidRPr="00192E5F" w:rsidRDefault="00A55E6D" w:rsidP="00A55E6D">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5724/21 </w:t>
            </w:r>
            <w:proofErr w:type="spellStart"/>
            <w:r w:rsidRPr="00192E5F">
              <w:rPr>
                <w:szCs w:val="22"/>
                <w:shd w:val="clear" w:color="auto" w:fill="FFFFFF"/>
              </w:rPr>
              <w:t>rev.</w:t>
            </w:r>
            <w:proofErr w:type="spellEnd"/>
            <w:r w:rsidRPr="00192E5F">
              <w:rPr>
                <w:szCs w:val="22"/>
                <w:shd w:val="clear" w:color="auto" w:fill="FFFFFF"/>
              </w:rPr>
              <w:t xml:space="preserve"> 1</w:t>
            </w:r>
          </w:p>
          <w:p w14:paraId="5E20276B" w14:textId="6EE59511" w:rsidR="00A55E6D" w:rsidRPr="00192E5F" w:rsidRDefault="00A55E6D" w:rsidP="00A55E6D">
            <w:pPr>
              <w:widowControl w:val="0"/>
              <w:tabs>
                <w:tab w:val="left" w:pos="2610"/>
                <w:tab w:val="left" w:pos="8370"/>
              </w:tabs>
              <w:autoSpaceDE w:val="0"/>
              <w:autoSpaceDN w:val="0"/>
              <w:adjustRightInd w:val="0"/>
              <w:rPr>
                <w:szCs w:val="22"/>
                <w:shd w:val="clear" w:color="auto" w:fill="FFFFFF"/>
              </w:rPr>
            </w:pPr>
            <w:r w:rsidRPr="00192E5F">
              <w:rPr>
                <w:szCs w:val="22"/>
              </w:rPr>
              <w:t>AG08406</w:t>
            </w:r>
          </w:p>
        </w:tc>
        <w:tc>
          <w:tcPr>
            <w:tcW w:w="6277" w:type="dxa"/>
            <w:tcBorders>
              <w:top w:val="single" w:sz="4" w:space="0" w:color="auto"/>
              <w:left w:val="single" w:sz="4" w:space="0" w:color="auto"/>
              <w:bottom w:val="single" w:sz="4" w:space="0" w:color="auto"/>
              <w:right w:val="single" w:sz="4" w:space="0" w:color="auto"/>
            </w:tcBorders>
          </w:tcPr>
          <w:p w14:paraId="16B601E4" w14:textId="34ADEFAA" w:rsidR="00A55E6D" w:rsidRPr="00192E5F" w:rsidRDefault="00A55E6D" w:rsidP="00A55E6D">
            <w:pPr>
              <w:tabs>
                <w:tab w:val="left" w:pos="2610"/>
                <w:tab w:val="left" w:pos="6439"/>
                <w:tab w:val="left" w:pos="8370"/>
              </w:tabs>
              <w:suppressAutoHyphens/>
              <w:rPr>
                <w:szCs w:val="22"/>
                <w:shd w:val="clear" w:color="auto" w:fill="FFFFFF"/>
              </w:rPr>
            </w:pPr>
            <w:r w:rsidRPr="00192E5F">
              <w:rPr>
                <w:szCs w:val="22"/>
                <w:shd w:val="clear" w:color="auto" w:fill="FFFFFF"/>
              </w:rPr>
              <w:t xml:space="preserve">Recomendaciones sobre procedimientos para el quincuagésimo primer período ordinario de sesiones de la Asamblea General </w:t>
            </w:r>
            <w:r w:rsidR="002C7573" w:rsidRPr="00192E5F">
              <w:rPr>
                <w:szCs w:val="22"/>
                <w:shd w:val="clear" w:color="auto" w:fill="FFFFFF"/>
              </w:rPr>
              <w:t>(</w:t>
            </w:r>
            <w:r w:rsidR="002C7573" w:rsidRPr="002C7573">
              <w:rPr>
                <w:szCs w:val="22"/>
                <w:shd w:val="clear" w:color="auto" w:fill="FFFFFF"/>
              </w:rPr>
              <w:t>Aprobado en la primera sesión plenaria, celebrada el 11 de noviembre de 2021</w:t>
            </w:r>
            <w:r w:rsidR="002C7573" w:rsidRPr="00192E5F">
              <w:rPr>
                <w:szCs w:val="22"/>
                <w:shd w:val="clear" w:color="auto" w:fill="FFFFFF"/>
              </w:rPr>
              <w:t>)</w:t>
            </w:r>
          </w:p>
          <w:p w14:paraId="129526E4" w14:textId="77777777" w:rsidR="00A55E6D" w:rsidRPr="00192E5F" w:rsidRDefault="00A55E6D" w:rsidP="00A55E6D">
            <w:pPr>
              <w:tabs>
                <w:tab w:val="left" w:pos="2610"/>
                <w:tab w:val="left" w:pos="6439"/>
                <w:tab w:val="left" w:pos="8370"/>
              </w:tabs>
              <w:suppressAutoHyphens/>
              <w:rPr>
                <w:szCs w:val="22"/>
                <w:shd w:val="clear" w:color="auto" w:fill="FFFFFF"/>
              </w:rPr>
            </w:pPr>
          </w:p>
        </w:tc>
        <w:tc>
          <w:tcPr>
            <w:tcW w:w="1393" w:type="dxa"/>
            <w:tcBorders>
              <w:top w:val="single" w:sz="4" w:space="0" w:color="auto"/>
              <w:left w:val="single" w:sz="4" w:space="0" w:color="auto"/>
              <w:bottom w:val="single" w:sz="4" w:space="0" w:color="auto"/>
              <w:right w:val="single" w:sz="4" w:space="0" w:color="auto"/>
            </w:tcBorders>
            <w:vAlign w:val="center"/>
          </w:tcPr>
          <w:p w14:paraId="7F01A555" w14:textId="27399D1F" w:rsidR="00A55E6D" w:rsidRPr="00192E5F" w:rsidRDefault="002C7573" w:rsidP="00A55E6D">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2C7573" w:rsidRPr="00192E5F" w14:paraId="2403B412" w14:textId="77777777" w:rsidTr="007A1EFA">
        <w:trPr>
          <w:trHeight w:val="1029"/>
        </w:trPr>
        <w:tc>
          <w:tcPr>
            <w:tcW w:w="2970" w:type="dxa"/>
            <w:tcBorders>
              <w:top w:val="single" w:sz="4" w:space="0" w:color="auto"/>
              <w:left w:val="single" w:sz="4" w:space="0" w:color="auto"/>
              <w:bottom w:val="single" w:sz="4" w:space="0" w:color="auto"/>
              <w:right w:val="single" w:sz="4" w:space="0" w:color="auto"/>
            </w:tcBorders>
          </w:tcPr>
          <w:p w14:paraId="22349576" w14:textId="7CB6B54D"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5724/21 </w:t>
            </w:r>
            <w:proofErr w:type="spellStart"/>
            <w:r w:rsidRPr="00192E5F">
              <w:rPr>
                <w:szCs w:val="22"/>
                <w:shd w:val="clear" w:color="auto" w:fill="FFFFFF"/>
              </w:rPr>
              <w:t>rev.</w:t>
            </w:r>
            <w:proofErr w:type="spellEnd"/>
            <w:r w:rsidRPr="00192E5F">
              <w:rPr>
                <w:szCs w:val="22"/>
                <w:shd w:val="clear" w:color="auto" w:fill="FFFFFF"/>
              </w:rPr>
              <w:t xml:space="preserve"> </w:t>
            </w:r>
            <w:r>
              <w:rPr>
                <w:szCs w:val="22"/>
                <w:shd w:val="clear" w:color="auto" w:fill="FFFFFF"/>
              </w:rPr>
              <w:t>2</w:t>
            </w:r>
          </w:p>
          <w:p w14:paraId="4A73C602" w14:textId="718BEF4C" w:rsidR="002C7573" w:rsidRPr="00192E5F" w:rsidRDefault="002C7573" w:rsidP="002C7573">
            <w:pPr>
              <w:widowControl w:val="0"/>
              <w:tabs>
                <w:tab w:val="left" w:pos="2610"/>
                <w:tab w:val="left" w:pos="8370"/>
              </w:tabs>
              <w:autoSpaceDE w:val="0"/>
              <w:autoSpaceDN w:val="0"/>
              <w:adjustRightInd w:val="0"/>
              <w:rPr>
                <w:szCs w:val="22"/>
                <w:shd w:val="clear" w:color="auto" w:fill="FFFFFF"/>
              </w:rPr>
            </w:pPr>
            <w:r w:rsidRPr="00192E5F">
              <w:rPr>
                <w:szCs w:val="22"/>
              </w:rPr>
              <w:t>AG0846</w:t>
            </w:r>
            <w:r>
              <w:rPr>
                <w:szCs w:val="22"/>
              </w:rPr>
              <w:t>5</w:t>
            </w:r>
          </w:p>
        </w:tc>
        <w:tc>
          <w:tcPr>
            <w:tcW w:w="6277" w:type="dxa"/>
            <w:tcBorders>
              <w:top w:val="single" w:sz="4" w:space="0" w:color="auto"/>
              <w:left w:val="single" w:sz="4" w:space="0" w:color="auto"/>
              <w:bottom w:val="single" w:sz="4" w:space="0" w:color="auto"/>
              <w:right w:val="single" w:sz="4" w:space="0" w:color="auto"/>
            </w:tcBorders>
          </w:tcPr>
          <w:p w14:paraId="532CD3C8" w14:textId="5B8981D9" w:rsidR="002C7573" w:rsidRPr="00192E5F" w:rsidRDefault="002C7573" w:rsidP="002C7573">
            <w:pPr>
              <w:tabs>
                <w:tab w:val="left" w:pos="2610"/>
                <w:tab w:val="left" w:pos="6439"/>
                <w:tab w:val="left" w:pos="8370"/>
              </w:tabs>
              <w:suppressAutoHyphens/>
              <w:rPr>
                <w:szCs w:val="22"/>
                <w:shd w:val="clear" w:color="auto" w:fill="FFFFFF"/>
              </w:rPr>
            </w:pPr>
            <w:r w:rsidRPr="00192E5F">
              <w:rPr>
                <w:szCs w:val="22"/>
                <w:shd w:val="clear" w:color="auto" w:fill="FFFFFF"/>
              </w:rPr>
              <w:t>Recomendaciones sobre procedimientos para el quincuagésimo primer período ordinario de sesiones de la Asamblea General (</w:t>
            </w:r>
            <w:r w:rsidRPr="002C7573">
              <w:rPr>
                <w:szCs w:val="22"/>
                <w:shd w:val="clear" w:color="auto" w:fill="FFFFFF"/>
              </w:rPr>
              <w:t>Aprobado en la primera sesión plenaria, celebrada el 11 de noviembre de 2021</w:t>
            </w:r>
            <w:r w:rsidRPr="00192E5F">
              <w:rPr>
                <w:szCs w:val="22"/>
                <w:shd w:val="clear" w:color="auto" w:fill="FFFFFF"/>
              </w:rPr>
              <w:t>)</w:t>
            </w:r>
          </w:p>
          <w:p w14:paraId="568019CF" w14:textId="77777777" w:rsidR="002C7573" w:rsidRPr="00192E5F" w:rsidRDefault="002C7573" w:rsidP="002C7573">
            <w:pPr>
              <w:tabs>
                <w:tab w:val="left" w:pos="2610"/>
                <w:tab w:val="left" w:pos="6439"/>
                <w:tab w:val="left" w:pos="8370"/>
              </w:tabs>
              <w:suppressAutoHyphens/>
              <w:rPr>
                <w:szCs w:val="22"/>
                <w:shd w:val="clear" w:color="auto" w:fill="FFFFFF"/>
              </w:rPr>
            </w:pPr>
          </w:p>
        </w:tc>
        <w:tc>
          <w:tcPr>
            <w:tcW w:w="1393" w:type="dxa"/>
            <w:tcBorders>
              <w:top w:val="single" w:sz="4" w:space="0" w:color="auto"/>
              <w:left w:val="single" w:sz="4" w:space="0" w:color="auto"/>
              <w:bottom w:val="single" w:sz="4" w:space="0" w:color="auto"/>
              <w:right w:val="single" w:sz="4" w:space="0" w:color="auto"/>
            </w:tcBorders>
            <w:vAlign w:val="center"/>
          </w:tcPr>
          <w:p w14:paraId="0B6B074C" w14:textId="0BC715BF" w:rsidR="002C7573" w:rsidRDefault="000463C5" w:rsidP="002C7573">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2C7573" w:rsidRPr="00192E5F" w14:paraId="0EDCD7BB"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0C6F361E" w14:textId="044A681E"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shd w:val="clear" w:color="auto" w:fill="FFFFFF"/>
              </w:rPr>
              <w:t>AG/doc. 5725/21</w:t>
            </w:r>
          </w:p>
          <w:p w14:paraId="53F8DAEC" w14:textId="3742787B" w:rsidR="002C7573" w:rsidRPr="00192E5F" w:rsidRDefault="002C7573" w:rsidP="002C7573">
            <w:pPr>
              <w:widowControl w:val="0"/>
              <w:tabs>
                <w:tab w:val="left" w:pos="2610"/>
                <w:tab w:val="left" w:pos="8370"/>
              </w:tabs>
              <w:autoSpaceDE w:val="0"/>
              <w:autoSpaceDN w:val="0"/>
              <w:adjustRightInd w:val="0"/>
              <w:rPr>
                <w:szCs w:val="22"/>
                <w:lang w:val="es-PE"/>
              </w:rPr>
            </w:pPr>
            <w:r w:rsidRPr="00192E5F">
              <w:rPr>
                <w:szCs w:val="22"/>
              </w:rPr>
              <w:t>AG08361</w:t>
            </w:r>
          </w:p>
        </w:tc>
        <w:tc>
          <w:tcPr>
            <w:tcW w:w="6277" w:type="dxa"/>
            <w:tcBorders>
              <w:top w:val="single" w:sz="4" w:space="0" w:color="auto"/>
              <w:left w:val="single" w:sz="4" w:space="0" w:color="auto"/>
              <w:bottom w:val="single" w:sz="4" w:space="0" w:color="auto"/>
              <w:right w:val="single" w:sz="4" w:space="0" w:color="auto"/>
            </w:tcBorders>
          </w:tcPr>
          <w:p w14:paraId="46746E85" w14:textId="77777777" w:rsidR="002C7573" w:rsidRPr="00192E5F" w:rsidRDefault="002C7573" w:rsidP="002C7573">
            <w:pPr>
              <w:tabs>
                <w:tab w:val="left" w:pos="2610"/>
                <w:tab w:val="left" w:pos="6439"/>
                <w:tab w:val="left" w:pos="8370"/>
              </w:tabs>
              <w:suppressAutoHyphens/>
              <w:rPr>
                <w:color w:val="000000"/>
                <w:spacing w:val="-2"/>
                <w:szCs w:val="22"/>
                <w:lang w:val="es-PE"/>
              </w:rPr>
            </w:pPr>
            <w:r w:rsidRPr="00192E5F">
              <w:rPr>
                <w:color w:val="000000"/>
                <w:spacing w:val="-2"/>
                <w:szCs w:val="22"/>
                <w:lang w:val="es-PE"/>
              </w:rPr>
              <w:t>Proyecto de calendario para el quincuagésimo primer período ordinario de sesiones de la Asamblea General (Aprobado por la Comisión Preparatoria el 26 de octubre de 2021)</w:t>
            </w:r>
          </w:p>
          <w:p w14:paraId="0CF3647B" w14:textId="7063F9D6" w:rsidR="002C7573" w:rsidRPr="00192E5F" w:rsidRDefault="002C7573" w:rsidP="002C7573">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vAlign w:val="center"/>
          </w:tcPr>
          <w:p w14:paraId="706286DE" w14:textId="7C7863F3" w:rsidR="002C7573" w:rsidRPr="00192E5F" w:rsidRDefault="002C7573" w:rsidP="002C7573">
            <w:pPr>
              <w:widowControl w:val="0"/>
              <w:tabs>
                <w:tab w:val="left" w:pos="2610"/>
                <w:tab w:val="left" w:pos="8370"/>
              </w:tabs>
              <w:autoSpaceDE w:val="0"/>
              <w:autoSpaceDN w:val="0"/>
              <w:adjustRightInd w:val="0"/>
              <w:jc w:val="center"/>
              <w:rPr>
                <w:szCs w:val="22"/>
                <w:lang w:val="es-PE"/>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2C7573" w:rsidRPr="00192E5F" w14:paraId="75F15E1D"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058351EE" w14:textId="3218852B"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5725/21 </w:t>
            </w:r>
            <w:proofErr w:type="spellStart"/>
            <w:r w:rsidRPr="00192E5F">
              <w:rPr>
                <w:szCs w:val="22"/>
                <w:shd w:val="clear" w:color="auto" w:fill="FFFFFF"/>
              </w:rPr>
              <w:t>rev.</w:t>
            </w:r>
            <w:proofErr w:type="spellEnd"/>
            <w:r w:rsidRPr="00192E5F">
              <w:rPr>
                <w:szCs w:val="22"/>
                <w:shd w:val="clear" w:color="auto" w:fill="FFFFFF"/>
              </w:rPr>
              <w:t xml:space="preserve"> 1</w:t>
            </w:r>
          </w:p>
          <w:p w14:paraId="4958F88B" w14:textId="59350D15" w:rsidR="002C7573" w:rsidRPr="00192E5F" w:rsidRDefault="002C7573" w:rsidP="002C7573">
            <w:pPr>
              <w:widowControl w:val="0"/>
              <w:tabs>
                <w:tab w:val="left" w:pos="2610"/>
                <w:tab w:val="left" w:pos="8370"/>
              </w:tabs>
              <w:autoSpaceDE w:val="0"/>
              <w:autoSpaceDN w:val="0"/>
              <w:adjustRightInd w:val="0"/>
              <w:rPr>
                <w:szCs w:val="22"/>
                <w:shd w:val="clear" w:color="auto" w:fill="FFFFFF"/>
              </w:rPr>
            </w:pPr>
            <w:r w:rsidRPr="00192E5F">
              <w:rPr>
                <w:szCs w:val="22"/>
              </w:rPr>
              <w:t>AG08365</w:t>
            </w:r>
          </w:p>
        </w:tc>
        <w:tc>
          <w:tcPr>
            <w:tcW w:w="6277" w:type="dxa"/>
            <w:tcBorders>
              <w:top w:val="single" w:sz="4" w:space="0" w:color="auto"/>
              <w:left w:val="single" w:sz="4" w:space="0" w:color="auto"/>
              <w:bottom w:val="single" w:sz="4" w:space="0" w:color="auto"/>
              <w:right w:val="single" w:sz="4" w:space="0" w:color="auto"/>
            </w:tcBorders>
          </w:tcPr>
          <w:p w14:paraId="5D954096" w14:textId="77777777" w:rsidR="002C7573" w:rsidRPr="00192E5F" w:rsidRDefault="002C7573" w:rsidP="002C7573">
            <w:pPr>
              <w:tabs>
                <w:tab w:val="left" w:pos="2610"/>
                <w:tab w:val="left" w:pos="6439"/>
                <w:tab w:val="left" w:pos="8370"/>
              </w:tabs>
              <w:suppressAutoHyphens/>
              <w:rPr>
                <w:color w:val="000000"/>
                <w:spacing w:val="-2"/>
                <w:szCs w:val="22"/>
                <w:lang w:val="es-PE"/>
              </w:rPr>
            </w:pPr>
            <w:r w:rsidRPr="00192E5F">
              <w:rPr>
                <w:color w:val="000000"/>
                <w:spacing w:val="-2"/>
                <w:szCs w:val="22"/>
                <w:lang w:val="es-PE"/>
              </w:rPr>
              <w:t>Proyecto de calendario para el quincuagésimo primer período ordinario de sesiones de la Asamblea General (Aprobado por la Comisión Preparatoria el 26 de octubre de 2021)</w:t>
            </w:r>
          </w:p>
          <w:p w14:paraId="7543D039" w14:textId="77777777" w:rsidR="002C7573" w:rsidRPr="00192E5F" w:rsidRDefault="002C7573" w:rsidP="002C7573">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vAlign w:val="center"/>
          </w:tcPr>
          <w:p w14:paraId="459811D8" w14:textId="48889328" w:rsidR="002C7573" w:rsidRPr="00192E5F" w:rsidRDefault="002C7573" w:rsidP="002C7573">
            <w:pPr>
              <w:widowControl w:val="0"/>
              <w:tabs>
                <w:tab w:val="left" w:pos="2610"/>
                <w:tab w:val="left" w:pos="8370"/>
              </w:tabs>
              <w:autoSpaceDE w:val="0"/>
              <w:autoSpaceDN w:val="0"/>
              <w:adjustRightInd w:val="0"/>
              <w:jc w:val="center"/>
              <w:rPr>
                <w:szCs w:val="22"/>
                <w:lang w:val="es-PE"/>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2C7573" w:rsidRPr="00192E5F" w14:paraId="750986E3"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21AB7B31" w14:textId="7981F7B9"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5725/21 </w:t>
            </w:r>
            <w:proofErr w:type="spellStart"/>
            <w:r w:rsidRPr="00192E5F">
              <w:rPr>
                <w:szCs w:val="22"/>
                <w:shd w:val="clear" w:color="auto" w:fill="FFFFFF"/>
              </w:rPr>
              <w:t>rev.</w:t>
            </w:r>
            <w:proofErr w:type="spellEnd"/>
            <w:r w:rsidRPr="00192E5F">
              <w:rPr>
                <w:szCs w:val="22"/>
                <w:shd w:val="clear" w:color="auto" w:fill="FFFFFF"/>
              </w:rPr>
              <w:t xml:space="preserve"> 2</w:t>
            </w:r>
          </w:p>
          <w:p w14:paraId="554298D9" w14:textId="3AB3A260" w:rsidR="002C7573" w:rsidRPr="00192E5F" w:rsidRDefault="002C7573" w:rsidP="002C7573">
            <w:pPr>
              <w:widowControl w:val="0"/>
              <w:tabs>
                <w:tab w:val="left" w:pos="2610"/>
                <w:tab w:val="left" w:pos="8370"/>
              </w:tabs>
              <w:autoSpaceDE w:val="0"/>
              <w:autoSpaceDN w:val="0"/>
              <w:adjustRightInd w:val="0"/>
              <w:rPr>
                <w:szCs w:val="22"/>
                <w:shd w:val="clear" w:color="auto" w:fill="FFFFFF"/>
              </w:rPr>
            </w:pPr>
            <w:r w:rsidRPr="00192E5F">
              <w:rPr>
                <w:szCs w:val="22"/>
              </w:rPr>
              <w:t>AG08372</w:t>
            </w:r>
          </w:p>
        </w:tc>
        <w:tc>
          <w:tcPr>
            <w:tcW w:w="6277" w:type="dxa"/>
            <w:tcBorders>
              <w:top w:val="single" w:sz="4" w:space="0" w:color="auto"/>
              <w:left w:val="single" w:sz="4" w:space="0" w:color="auto"/>
              <w:bottom w:val="single" w:sz="4" w:space="0" w:color="auto"/>
              <w:right w:val="single" w:sz="4" w:space="0" w:color="auto"/>
            </w:tcBorders>
          </w:tcPr>
          <w:p w14:paraId="3AA1D9E3" w14:textId="4D153403" w:rsidR="002C7573" w:rsidRPr="00192E5F" w:rsidRDefault="002C7573" w:rsidP="002C7573">
            <w:pPr>
              <w:tabs>
                <w:tab w:val="left" w:pos="2610"/>
                <w:tab w:val="left" w:pos="6439"/>
                <w:tab w:val="left" w:pos="8370"/>
              </w:tabs>
              <w:suppressAutoHyphens/>
              <w:rPr>
                <w:color w:val="000000"/>
                <w:spacing w:val="-2"/>
                <w:szCs w:val="22"/>
                <w:lang w:val="es-PE"/>
              </w:rPr>
            </w:pPr>
            <w:r w:rsidRPr="00192E5F">
              <w:rPr>
                <w:color w:val="000000"/>
                <w:spacing w:val="-2"/>
                <w:szCs w:val="22"/>
                <w:lang w:val="es-PE"/>
              </w:rPr>
              <w:t>Proyecto de calendario para el quincuagésimo primer período ordinario de sesiones de la Asamblea General (Aprobado por la Comisión Preparatoria el 26 de octubre de 2021. Incluye el acuerdo del Consejo Permanente, actuando como Comisión Preparatoria, en su sesión del 4 de noviembre de 2021)</w:t>
            </w:r>
          </w:p>
          <w:p w14:paraId="76EEA68E" w14:textId="77777777" w:rsidR="002C7573" w:rsidRPr="00192E5F" w:rsidRDefault="002C7573" w:rsidP="002C7573">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vAlign w:val="center"/>
          </w:tcPr>
          <w:p w14:paraId="3C787ABD" w14:textId="330502D4" w:rsidR="002C7573" w:rsidRPr="00192E5F" w:rsidRDefault="002C7573" w:rsidP="002C7573">
            <w:pPr>
              <w:widowControl w:val="0"/>
              <w:tabs>
                <w:tab w:val="left" w:pos="2610"/>
                <w:tab w:val="left" w:pos="8370"/>
              </w:tabs>
              <w:autoSpaceDE w:val="0"/>
              <w:autoSpaceDN w:val="0"/>
              <w:adjustRightInd w:val="0"/>
              <w:jc w:val="center"/>
              <w:rPr>
                <w:szCs w:val="22"/>
                <w:lang w:val="es-PE"/>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2C7573" w:rsidRPr="00192E5F" w14:paraId="4820AE6B"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52534545" w14:textId="7E376FDB"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5725/21 </w:t>
            </w:r>
            <w:proofErr w:type="spellStart"/>
            <w:r w:rsidRPr="00192E5F">
              <w:rPr>
                <w:szCs w:val="22"/>
                <w:shd w:val="clear" w:color="auto" w:fill="FFFFFF"/>
              </w:rPr>
              <w:t>rev.</w:t>
            </w:r>
            <w:proofErr w:type="spellEnd"/>
            <w:r w:rsidRPr="00192E5F">
              <w:rPr>
                <w:szCs w:val="22"/>
                <w:shd w:val="clear" w:color="auto" w:fill="FFFFFF"/>
              </w:rPr>
              <w:t xml:space="preserve"> 3</w:t>
            </w:r>
          </w:p>
          <w:p w14:paraId="4B6D31AA" w14:textId="77777777"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rPr>
              <w:t>AG08395</w:t>
            </w:r>
          </w:p>
          <w:p w14:paraId="60D0001E" w14:textId="12A47D72" w:rsidR="002C7573" w:rsidRPr="00192E5F" w:rsidRDefault="002C7573" w:rsidP="002C7573">
            <w:pPr>
              <w:widowControl w:val="0"/>
              <w:tabs>
                <w:tab w:val="left" w:pos="2610"/>
                <w:tab w:val="left" w:pos="8370"/>
              </w:tabs>
              <w:autoSpaceDE w:val="0"/>
              <w:autoSpaceDN w:val="0"/>
              <w:adjustRightInd w:val="0"/>
              <w:rPr>
                <w:szCs w:val="22"/>
                <w:shd w:val="clear" w:color="auto" w:fill="FFFFFF"/>
              </w:rPr>
            </w:pPr>
          </w:p>
        </w:tc>
        <w:tc>
          <w:tcPr>
            <w:tcW w:w="6277" w:type="dxa"/>
            <w:tcBorders>
              <w:top w:val="single" w:sz="4" w:space="0" w:color="auto"/>
              <w:left w:val="single" w:sz="4" w:space="0" w:color="auto"/>
              <w:bottom w:val="single" w:sz="4" w:space="0" w:color="auto"/>
              <w:right w:val="single" w:sz="4" w:space="0" w:color="auto"/>
            </w:tcBorders>
          </w:tcPr>
          <w:p w14:paraId="75A7328F" w14:textId="77777777" w:rsidR="002C7573" w:rsidRPr="00192E5F" w:rsidRDefault="002C7573" w:rsidP="002C7573">
            <w:pPr>
              <w:tabs>
                <w:tab w:val="left" w:pos="2610"/>
                <w:tab w:val="left" w:pos="6439"/>
                <w:tab w:val="left" w:pos="8370"/>
              </w:tabs>
              <w:suppressAutoHyphens/>
              <w:rPr>
                <w:color w:val="000000"/>
                <w:spacing w:val="-2"/>
                <w:szCs w:val="22"/>
                <w:lang w:val="es-PE"/>
              </w:rPr>
            </w:pPr>
            <w:r w:rsidRPr="00192E5F">
              <w:rPr>
                <w:color w:val="000000"/>
                <w:spacing w:val="-2"/>
                <w:szCs w:val="22"/>
                <w:lang w:val="es-PE"/>
              </w:rPr>
              <w:t>Proyecto de calendario para el quincuagésimo primer período ordinario de sesiones de la Asamblea General (Aprobado por la Comisión Preparatoria el 26 de octubre de 2021. Incluye el acuerdo del Consejo Permanente, actuando como Comisión Preparatoria, en su sesión del 4 de noviembre de 2021)</w:t>
            </w:r>
          </w:p>
          <w:p w14:paraId="26A16D32" w14:textId="67319ED5" w:rsidR="002C7573" w:rsidRPr="00192E5F" w:rsidRDefault="002C7573" w:rsidP="002C7573">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vAlign w:val="center"/>
          </w:tcPr>
          <w:p w14:paraId="19E6D907" w14:textId="599E76F6" w:rsidR="002C7573" w:rsidRPr="00192E5F" w:rsidRDefault="002C7573" w:rsidP="002C7573">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2C7573" w:rsidRPr="00192E5F" w14:paraId="16566B87"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79C4A362" w14:textId="5C374DD1"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5725/21 </w:t>
            </w:r>
            <w:proofErr w:type="spellStart"/>
            <w:r w:rsidRPr="00192E5F">
              <w:rPr>
                <w:szCs w:val="22"/>
                <w:shd w:val="clear" w:color="auto" w:fill="FFFFFF"/>
              </w:rPr>
              <w:t>rev.</w:t>
            </w:r>
            <w:proofErr w:type="spellEnd"/>
            <w:r w:rsidRPr="00192E5F">
              <w:rPr>
                <w:szCs w:val="22"/>
                <w:shd w:val="clear" w:color="auto" w:fill="FFFFFF"/>
              </w:rPr>
              <w:t xml:space="preserve"> 4</w:t>
            </w:r>
          </w:p>
          <w:p w14:paraId="07BCE5FC" w14:textId="36875112"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rPr>
              <w:t>AG08424</w:t>
            </w:r>
          </w:p>
          <w:p w14:paraId="06CBC572" w14:textId="77777777" w:rsidR="002C7573" w:rsidRPr="00192E5F" w:rsidRDefault="002C7573" w:rsidP="002C7573">
            <w:pPr>
              <w:widowControl w:val="0"/>
              <w:tabs>
                <w:tab w:val="left" w:pos="2610"/>
                <w:tab w:val="left" w:pos="8370"/>
              </w:tabs>
              <w:autoSpaceDE w:val="0"/>
              <w:autoSpaceDN w:val="0"/>
              <w:adjustRightInd w:val="0"/>
              <w:rPr>
                <w:szCs w:val="22"/>
                <w:shd w:val="clear" w:color="auto" w:fill="FFFFFF"/>
              </w:rPr>
            </w:pPr>
          </w:p>
        </w:tc>
        <w:tc>
          <w:tcPr>
            <w:tcW w:w="6277" w:type="dxa"/>
            <w:tcBorders>
              <w:top w:val="single" w:sz="4" w:space="0" w:color="auto"/>
              <w:left w:val="single" w:sz="4" w:space="0" w:color="auto"/>
              <w:bottom w:val="single" w:sz="4" w:space="0" w:color="auto"/>
              <w:right w:val="single" w:sz="4" w:space="0" w:color="auto"/>
            </w:tcBorders>
          </w:tcPr>
          <w:p w14:paraId="3FB75F15" w14:textId="77777777" w:rsidR="002C7573" w:rsidRDefault="002C7573" w:rsidP="002C7573">
            <w:pPr>
              <w:tabs>
                <w:tab w:val="left" w:pos="2610"/>
                <w:tab w:val="left" w:pos="6439"/>
                <w:tab w:val="left" w:pos="8370"/>
              </w:tabs>
              <w:suppressAutoHyphens/>
              <w:rPr>
                <w:color w:val="000000"/>
                <w:spacing w:val="-2"/>
                <w:szCs w:val="22"/>
                <w:lang w:val="es-PE"/>
              </w:rPr>
            </w:pPr>
            <w:r w:rsidRPr="00192E5F">
              <w:rPr>
                <w:color w:val="000000"/>
                <w:spacing w:val="-2"/>
                <w:szCs w:val="22"/>
                <w:lang w:val="es-PE"/>
              </w:rPr>
              <w:t>Calendario para el quincuagésimo primer período ordinario de sesiones de la Asamblea General (</w:t>
            </w:r>
            <w:r w:rsidRPr="00192E5F">
              <w:rPr>
                <w:szCs w:val="22"/>
              </w:rPr>
              <w:t>Aprobado en la primera sesión plenaria, celebrada el 11 de noviembre de 2021</w:t>
            </w:r>
            <w:r w:rsidRPr="00192E5F">
              <w:rPr>
                <w:color w:val="000000"/>
                <w:spacing w:val="-2"/>
                <w:szCs w:val="22"/>
                <w:lang w:val="es-PE"/>
              </w:rPr>
              <w:t>)</w:t>
            </w:r>
          </w:p>
          <w:p w14:paraId="52626B46" w14:textId="2EBA64BC" w:rsidR="002C7573" w:rsidRPr="00192E5F" w:rsidRDefault="002C7573" w:rsidP="002C7573">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vAlign w:val="center"/>
          </w:tcPr>
          <w:p w14:paraId="24BA3380" w14:textId="0DDE8C3A" w:rsidR="002C7573" w:rsidRPr="00192E5F" w:rsidRDefault="002C7573" w:rsidP="002C7573">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0463C5" w:rsidRPr="00192E5F" w14:paraId="06FBE891" w14:textId="77777777" w:rsidTr="00E03608">
        <w:trPr>
          <w:trHeight w:val="468"/>
        </w:trPr>
        <w:tc>
          <w:tcPr>
            <w:tcW w:w="2970" w:type="dxa"/>
            <w:tcBorders>
              <w:top w:val="single" w:sz="4" w:space="0" w:color="auto"/>
              <w:left w:val="single" w:sz="4" w:space="0" w:color="auto"/>
              <w:bottom w:val="single" w:sz="4" w:space="0" w:color="auto"/>
              <w:right w:val="single" w:sz="4" w:space="0" w:color="auto"/>
            </w:tcBorders>
          </w:tcPr>
          <w:p w14:paraId="44FA244E" w14:textId="4727367F"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shd w:val="clear" w:color="auto" w:fill="FFFFFF"/>
              </w:rPr>
              <w:lastRenderedPageBreak/>
              <w:t xml:space="preserve">AG/doc. 5725/21 </w:t>
            </w:r>
            <w:proofErr w:type="spellStart"/>
            <w:r w:rsidRPr="00192E5F">
              <w:rPr>
                <w:szCs w:val="22"/>
                <w:shd w:val="clear" w:color="auto" w:fill="FFFFFF"/>
              </w:rPr>
              <w:t>rev.</w:t>
            </w:r>
            <w:proofErr w:type="spellEnd"/>
            <w:r w:rsidRPr="00192E5F">
              <w:rPr>
                <w:szCs w:val="22"/>
                <w:shd w:val="clear" w:color="auto" w:fill="FFFFFF"/>
              </w:rPr>
              <w:t xml:space="preserve"> </w:t>
            </w:r>
            <w:r>
              <w:rPr>
                <w:szCs w:val="22"/>
                <w:shd w:val="clear" w:color="auto" w:fill="FFFFFF"/>
              </w:rPr>
              <w:t>5</w:t>
            </w:r>
          </w:p>
          <w:p w14:paraId="4B4F93D6" w14:textId="42AEF9DA"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AG084</w:t>
            </w:r>
            <w:r>
              <w:rPr>
                <w:szCs w:val="22"/>
              </w:rPr>
              <w:t>6</w:t>
            </w:r>
            <w:r w:rsidRPr="00192E5F">
              <w:rPr>
                <w:szCs w:val="22"/>
              </w:rPr>
              <w:t>4</w:t>
            </w:r>
          </w:p>
          <w:p w14:paraId="10042B02" w14:textId="77777777" w:rsidR="000463C5" w:rsidRPr="00192E5F" w:rsidRDefault="000463C5" w:rsidP="000463C5">
            <w:pPr>
              <w:widowControl w:val="0"/>
              <w:tabs>
                <w:tab w:val="left" w:pos="2610"/>
                <w:tab w:val="left" w:pos="8370"/>
              </w:tabs>
              <w:autoSpaceDE w:val="0"/>
              <w:autoSpaceDN w:val="0"/>
              <w:adjustRightInd w:val="0"/>
              <w:rPr>
                <w:szCs w:val="22"/>
                <w:shd w:val="clear" w:color="auto" w:fill="FFFFFF"/>
              </w:rPr>
            </w:pPr>
          </w:p>
        </w:tc>
        <w:tc>
          <w:tcPr>
            <w:tcW w:w="6277" w:type="dxa"/>
            <w:tcBorders>
              <w:top w:val="single" w:sz="4" w:space="0" w:color="auto"/>
              <w:left w:val="single" w:sz="4" w:space="0" w:color="auto"/>
              <w:bottom w:val="single" w:sz="4" w:space="0" w:color="auto"/>
              <w:right w:val="single" w:sz="4" w:space="0" w:color="auto"/>
            </w:tcBorders>
          </w:tcPr>
          <w:p w14:paraId="46E747DE" w14:textId="77777777" w:rsidR="000463C5" w:rsidRDefault="000463C5" w:rsidP="000463C5">
            <w:pPr>
              <w:tabs>
                <w:tab w:val="left" w:pos="2610"/>
                <w:tab w:val="left" w:pos="6439"/>
                <w:tab w:val="left" w:pos="8370"/>
              </w:tabs>
              <w:suppressAutoHyphens/>
              <w:rPr>
                <w:color w:val="000000"/>
                <w:spacing w:val="-2"/>
                <w:szCs w:val="22"/>
                <w:lang w:val="es-PE"/>
              </w:rPr>
            </w:pPr>
            <w:r w:rsidRPr="00192E5F">
              <w:rPr>
                <w:color w:val="000000"/>
                <w:spacing w:val="-2"/>
                <w:szCs w:val="22"/>
                <w:lang w:val="es-PE"/>
              </w:rPr>
              <w:t>Calendario para el quincuagésimo primer período ordinario de sesiones de la Asamblea General (</w:t>
            </w:r>
            <w:r w:rsidRPr="00192E5F">
              <w:rPr>
                <w:szCs w:val="22"/>
              </w:rPr>
              <w:t>Aprobado en la primera sesión plenaria, celebrada el 11 de noviembre de 2021</w:t>
            </w:r>
            <w:r w:rsidRPr="00192E5F">
              <w:rPr>
                <w:color w:val="000000"/>
                <w:spacing w:val="-2"/>
                <w:szCs w:val="22"/>
                <w:lang w:val="es-PE"/>
              </w:rPr>
              <w:t>)</w:t>
            </w:r>
          </w:p>
          <w:p w14:paraId="0AF29DEF" w14:textId="77777777" w:rsidR="000463C5" w:rsidRPr="00192E5F" w:rsidRDefault="000463C5" w:rsidP="000463C5">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tcPr>
          <w:p w14:paraId="18A181C4" w14:textId="759DA731" w:rsidR="000463C5" w:rsidRDefault="000463C5" w:rsidP="000463C5">
            <w:pPr>
              <w:widowControl w:val="0"/>
              <w:tabs>
                <w:tab w:val="left" w:pos="2610"/>
                <w:tab w:val="left" w:pos="8370"/>
              </w:tabs>
              <w:autoSpaceDE w:val="0"/>
              <w:autoSpaceDN w:val="0"/>
              <w:adjustRightInd w:val="0"/>
              <w:jc w:val="center"/>
              <w:rPr>
                <w:szCs w:val="22"/>
                <w:lang w:val="es-ES"/>
              </w:rPr>
            </w:pPr>
            <w:r w:rsidRPr="0026034E">
              <w:rPr>
                <w:szCs w:val="22"/>
                <w:lang w:val="es-ES"/>
              </w:rPr>
              <w:t>E I F P</w:t>
            </w:r>
          </w:p>
        </w:tc>
      </w:tr>
      <w:tr w:rsidR="000463C5" w:rsidRPr="00192E5F" w14:paraId="5671E593" w14:textId="77777777" w:rsidTr="00E03608">
        <w:trPr>
          <w:trHeight w:val="468"/>
        </w:trPr>
        <w:tc>
          <w:tcPr>
            <w:tcW w:w="2970" w:type="dxa"/>
            <w:tcBorders>
              <w:top w:val="single" w:sz="4" w:space="0" w:color="auto"/>
              <w:left w:val="single" w:sz="4" w:space="0" w:color="auto"/>
              <w:bottom w:val="single" w:sz="4" w:space="0" w:color="auto"/>
              <w:right w:val="single" w:sz="4" w:space="0" w:color="auto"/>
            </w:tcBorders>
          </w:tcPr>
          <w:p w14:paraId="7D286EA9" w14:textId="78BCA728"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shd w:val="clear" w:color="auto" w:fill="FFFFFF"/>
              </w:rPr>
              <w:t>AG/doc. 5726/21</w:t>
            </w:r>
          </w:p>
          <w:p w14:paraId="430FDEAE" w14:textId="57E21206" w:rsidR="000463C5" w:rsidRPr="00192E5F" w:rsidRDefault="000463C5" w:rsidP="000463C5">
            <w:pPr>
              <w:widowControl w:val="0"/>
              <w:tabs>
                <w:tab w:val="left" w:pos="2610"/>
                <w:tab w:val="left" w:pos="8370"/>
              </w:tabs>
              <w:autoSpaceDE w:val="0"/>
              <w:autoSpaceDN w:val="0"/>
              <w:adjustRightInd w:val="0"/>
              <w:rPr>
                <w:szCs w:val="22"/>
                <w:shd w:val="clear" w:color="auto" w:fill="FFFFFF"/>
              </w:rPr>
            </w:pPr>
            <w:r w:rsidRPr="00192E5F">
              <w:rPr>
                <w:szCs w:val="22"/>
              </w:rPr>
              <w:t>AG08373</w:t>
            </w:r>
          </w:p>
        </w:tc>
        <w:tc>
          <w:tcPr>
            <w:tcW w:w="6277" w:type="dxa"/>
            <w:tcBorders>
              <w:top w:val="single" w:sz="4" w:space="0" w:color="auto"/>
              <w:left w:val="single" w:sz="4" w:space="0" w:color="auto"/>
              <w:bottom w:val="single" w:sz="4" w:space="0" w:color="auto"/>
              <w:right w:val="single" w:sz="4" w:space="0" w:color="auto"/>
            </w:tcBorders>
          </w:tcPr>
          <w:p w14:paraId="180855B6" w14:textId="6052696A" w:rsidR="000463C5" w:rsidRPr="00192E5F" w:rsidRDefault="000463C5" w:rsidP="000463C5">
            <w:pPr>
              <w:tabs>
                <w:tab w:val="left" w:pos="2610"/>
                <w:tab w:val="left" w:pos="6439"/>
                <w:tab w:val="left" w:pos="8370"/>
              </w:tabs>
              <w:suppressAutoHyphens/>
              <w:rPr>
                <w:color w:val="000000"/>
                <w:spacing w:val="-2"/>
                <w:szCs w:val="22"/>
                <w:lang w:val="es-PE"/>
              </w:rPr>
            </w:pPr>
            <w:r w:rsidRPr="00192E5F">
              <w:rPr>
                <w:color w:val="000000"/>
                <w:spacing w:val="-2"/>
                <w:szCs w:val="22"/>
                <w:lang w:val="es-PE"/>
              </w:rPr>
              <w:t>Informe anual del Consejo Permanente a la Asamblea General (noviembre 2020 - noviembre 2021)</w:t>
            </w:r>
          </w:p>
          <w:p w14:paraId="52DE8BDB" w14:textId="01B50187" w:rsidR="000463C5" w:rsidRPr="00192E5F" w:rsidRDefault="000463C5" w:rsidP="000463C5">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tcPr>
          <w:p w14:paraId="3EA837CF" w14:textId="4AA5A55B" w:rsidR="000463C5" w:rsidRPr="00192E5F" w:rsidRDefault="000463C5" w:rsidP="000463C5">
            <w:pPr>
              <w:widowControl w:val="0"/>
              <w:tabs>
                <w:tab w:val="left" w:pos="2610"/>
                <w:tab w:val="left" w:pos="8370"/>
              </w:tabs>
              <w:autoSpaceDE w:val="0"/>
              <w:autoSpaceDN w:val="0"/>
              <w:adjustRightInd w:val="0"/>
              <w:jc w:val="center"/>
              <w:rPr>
                <w:szCs w:val="22"/>
                <w:lang w:val="es-ES"/>
              </w:rPr>
            </w:pPr>
            <w:r w:rsidRPr="0026034E">
              <w:rPr>
                <w:szCs w:val="22"/>
                <w:lang w:val="es-ES"/>
              </w:rPr>
              <w:t>E I F P</w:t>
            </w:r>
          </w:p>
        </w:tc>
      </w:tr>
      <w:tr w:rsidR="000463C5" w:rsidRPr="00192E5F" w14:paraId="6096CCCA" w14:textId="77777777" w:rsidTr="00E03608">
        <w:trPr>
          <w:trHeight w:val="468"/>
        </w:trPr>
        <w:tc>
          <w:tcPr>
            <w:tcW w:w="2970" w:type="dxa"/>
            <w:tcBorders>
              <w:top w:val="single" w:sz="4" w:space="0" w:color="auto"/>
              <w:left w:val="single" w:sz="4" w:space="0" w:color="auto"/>
              <w:bottom w:val="single" w:sz="4" w:space="0" w:color="auto"/>
              <w:right w:val="single" w:sz="4" w:space="0" w:color="auto"/>
            </w:tcBorders>
          </w:tcPr>
          <w:p w14:paraId="59CED376" w14:textId="52C22CCE"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5726/21 </w:t>
            </w:r>
            <w:proofErr w:type="spellStart"/>
            <w:r w:rsidRPr="00192E5F">
              <w:rPr>
                <w:szCs w:val="22"/>
                <w:shd w:val="clear" w:color="auto" w:fill="FFFFFF"/>
              </w:rPr>
              <w:t>add</w:t>
            </w:r>
            <w:proofErr w:type="spellEnd"/>
            <w:r w:rsidRPr="00192E5F">
              <w:rPr>
                <w:szCs w:val="22"/>
                <w:shd w:val="clear" w:color="auto" w:fill="FFFFFF"/>
              </w:rPr>
              <w:t>. 1</w:t>
            </w:r>
          </w:p>
          <w:p w14:paraId="3502E5D7" w14:textId="7570A4E6" w:rsidR="000463C5" w:rsidRPr="00192E5F" w:rsidRDefault="000463C5" w:rsidP="000463C5">
            <w:pPr>
              <w:widowControl w:val="0"/>
              <w:tabs>
                <w:tab w:val="left" w:pos="2610"/>
                <w:tab w:val="left" w:pos="8370"/>
              </w:tabs>
              <w:autoSpaceDE w:val="0"/>
              <w:autoSpaceDN w:val="0"/>
              <w:adjustRightInd w:val="0"/>
              <w:rPr>
                <w:szCs w:val="22"/>
                <w:shd w:val="clear" w:color="auto" w:fill="FFFFFF"/>
              </w:rPr>
            </w:pPr>
            <w:r w:rsidRPr="00192E5F">
              <w:rPr>
                <w:szCs w:val="22"/>
              </w:rPr>
              <w:t>AG08401</w:t>
            </w:r>
          </w:p>
        </w:tc>
        <w:tc>
          <w:tcPr>
            <w:tcW w:w="6277" w:type="dxa"/>
            <w:tcBorders>
              <w:top w:val="single" w:sz="4" w:space="0" w:color="auto"/>
              <w:left w:val="single" w:sz="4" w:space="0" w:color="auto"/>
              <w:bottom w:val="single" w:sz="4" w:space="0" w:color="auto"/>
              <w:right w:val="single" w:sz="4" w:space="0" w:color="auto"/>
            </w:tcBorders>
          </w:tcPr>
          <w:p w14:paraId="7D0CAC79" w14:textId="26961E9E" w:rsidR="000463C5" w:rsidRPr="00192E5F" w:rsidRDefault="000463C5" w:rsidP="000463C5">
            <w:pPr>
              <w:rPr>
                <w:szCs w:val="22"/>
                <w:lang w:val="es-US"/>
              </w:rPr>
            </w:pPr>
            <w:r w:rsidRPr="00192E5F">
              <w:rPr>
                <w:color w:val="000000"/>
                <w:spacing w:val="-2"/>
                <w:szCs w:val="22"/>
                <w:lang w:val="es-PE"/>
              </w:rPr>
              <w:t xml:space="preserve">Informe anual del Consejo Permanente a la Asamblea General (noviembre 2020 - noviembre 2021) </w:t>
            </w:r>
            <w:r w:rsidRPr="00192E5F">
              <w:rPr>
                <w:szCs w:val="22"/>
                <w:lang w:val="es-AR"/>
              </w:rPr>
              <w:t>(Informes de las Comisiones del Consejo Permanente)</w:t>
            </w:r>
          </w:p>
          <w:p w14:paraId="4B382798" w14:textId="12CCED68" w:rsidR="000463C5" w:rsidRPr="00192E5F" w:rsidRDefault="000463C5" w:rsidP="000463C5">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tcPr>
          <w:p w14:paraId="4453DECA" w14:textId="620D99A2" w:rsidR="000463C5" w:rsidRPr="00192E5F" w:rsidRDefault="000463C5" w:rsidP="000463C5">
            <w:pPr>
              <w:widowControl w:val="0"/>
              <w:tabs>
                <w:tab w:val="left" w:pos="2610"/>
                <w:tab w:val="left" w:pos="8370"/>
              </w:tabs>
              <w:autoSpaceDE w:val="0"/>
              <w:autoSpaceDN w:val="0"/>
              <w:adjustRightInd w:val="0"/>
              <w:jc w:val="center"/>
              <w:rPr>
                <w:szCs w:val="22"/>
                <w:lang w:val="es-ES"/>
              </w:rPr>
            </w:pPr>
            <w:r w:rsidRPr="0026034E">
              <w:rPr>
                <w:szCs w:val="22"/>
                <w:lang w:val="es-ES"/>
              </w:rPr>
              <w:t>E I F P</w:t>
            </w:r>
          </w:p>
        </w:tc>
      </w:tr>
      <w:tr w:rsidR="000463C5" w:rsidRPr="00192E5F" w14:paraId="27DA2B51" w14:textId="77777777" w:rsidTr="00E03608">
        <w:trPr>
          <w:trHeight w:val="468"/>
        </w:trPr>
        <w:tc>
          <w:tcPr>
            <w:tcW w:w="2970" w:type="dxa"/>
            <w:tcBorders>
              <w:top w:val="single" w:sz="4" w:space="0" w:color="auto"/>
              <w:left w:val="single" w:sz="4" w:space="0" w:color="auto"/>
              <w:bottom w:val="single" w:sz="4" w:space="0" w:color="auto"/>
              <w:right w:val="single" w:sz="4" w:space="0" w:color="auto"/>
            </w:tcBorders>
          </w:tcPr>
          <w:p w14:paraId="213511EF" w14:textId="79FA78A9"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shd w:val="clear" w:color="auto" w:fill="FFFFFF"/>
              </w:rPr>
              <w:t xml:space="preserve">AG/doc. 5726/21 </w:t>
            </w:r>
            <w:proofErr w:type="spellStart"/>
            <w:r w:rsidRPr="00192E5F">
              <w:rPr>
                <w:szCs w:val="22"/>
                <w:shd w:val="clear" w:color="auto" w:fill="FFFFFF"/>
              </w:rPr>
              <w:t>add</w:t>
            </w:r>
            <w:proofErr w:type="spellEnd"/>
            <w:r w:rsidRPr="00192E5F">
              <w:rPr>
                <w:szCs w:val="22"/>
                <w:shd w:val="clear" w:color="auto" w:fill="FFFFFF"/>
              </w:rPr>
              <w:t>. 2</w:t>
            </w:r>
          </w:p>
          <w:p w14:paraId="5DDA3980" w14:textId="13F64B80" w:rsidR="000463C5" w:rsidRPr="00192E5F" w:rsidRDefault="000463C5" w:rsidP="000463C5">
            <w:pPr>
              <w:widowControl w:val="0"/>
              <w:tabs>
                <w:tab w:val="left" w:pos="2610"/>
                <w:tab w:val="left" w:pos="8370"/>
              </w:tabs>
              <w:autoSpaceDE w:val="0"/>
              <w:autoSpaceDN w:val="0"/>
              <w:adjustRightInd w:val="0"/>
              <w:rPr>
                <w:szCs w:val="22"/>
                <w:shd w:val="clear" w:color="auto" w:fill="FFFFFF"/>
              </w:rPr>
            </w:pPr>
            <w:r w:rsidRPr="00192E5F">
              <w:rPr>
                <w:szCs w:val="22"/>
              </w:rPr>
              <w:t>AG08402</w:t>
            </w:r>
          </w:p>
        </w:tc>
        <w:tc>
          <w:tcPr>
            <w:tcW w:w="6277" w:type="dxa"/>
            <w:tcBorders>
              <w:top w:val="single" w:sz="4" w:space="0" w:color="auto"/>
              <w:left w:val="single" w:sz="4" w:space="0" w:color="auto"/>
              <w:bottom w:val="single" w:sz="4" w:space="0" w:color="auto"/>
              <w:right w:val="single" w:sz="4" w:space="0" w:color="auto"/>
            </w:tcBorders>
          </w:tcPr>
          <w:p w14:paraId="17DCCC54" w14:textId="366F16C2" w:rsidR="000463C5" w:rsidRPr="00192E5F" w:rsidRDefault="000463C5" w:rsidP="000463C5">
            <w:pPr>
              <w:tabs>
                <w:tab w:val="left" w:pos="2610"/>
                <w:tab w:val="left" w:pos="6439"/>
                <w:tab w:val="left" w:pos="8370"/>
              </w:tabs>
              <w:suppressAutoHyphens/>
              <w:rPr>
                <w:color w:val="000000"/>
                <w:spacing w:val="-2"/>
                <w:szCs w:val="22"/>
                <w:lang w:val="es-PE"/>
              </w:rPr>
            </w:pPr>
            <w:r w:rsidRPr="00192E5F">
              <w:rPr>
                <w:color w:val="000000"/>
                <w:spacing w:val="-2"/>
                <w:szCs w:val="22"/>
                <w:lang w:val="es-PE"/>
              </w:rPr>
              <w:t>Informe anual del Consejo Permanente a la Asamblea General (Proyecto de declaración y resoluciones considerados por el Consejo Permanente y elevados a la consideración del plenario de la Asamblea General)</w:t>
            </w:r>
          </w:p>
        </w:tc>
        <w:tc>
          <w:tcPr>
            <w:tcW w:w="1393" w:type="dxa"/>
            <w:tcBorders>
              <w:top w:val="single" w:sz="4" w:space="0" w:color="auto"/>
              <w:left w:val="single" w:sz="4" w:space="0" w:color="auto"/>
              <w:bottom w:val="single" w:sz="4" w:space="0" w:color="auto"/>
              <w:right w:val="single" w:sz="4" w:space="0" w:color="auto"/>
            </w:tcBorders>
          </w:tcPr>
          <w:p w14:paraId="0C976A6A" w14:textId="2A815C65" w:rsidR="000463C5" w:rsidRPr="00192E5F" w:rsidRDefault="000463C5" w:rsidP="000463C5">
            <w:pPr>
              <w:widowControl w:val="0"/>
              <w:tabs>
                <w:tab w:val="left" w:pos="2610"/>
                <w:tab w:val="left" w:pos="8370"/>
              </w:tabs>
              <w:autoSpaceDE w:val="0"/>
              <w:autoSpaceDN w:val="0"/>
              <w:adjustRightInd w:val="0"/>
              <w:jc w:val="center"/>
              <w:rPr>
                <w:szCs w:val="22"/>
                <w:lang w:val="es-ES"/>
              </w:rPr>
            </w:pPr>
            <w:r w:rsidRPr="0026034E">
              <w:rPr>
                <w:szCs w:val="22"/>
                <w:lang w:val="es-ES"/>
              </w:rPr>
              <w:t>E I F P</w:t>
            </w:r>
          </w:p>
        </w:tc>
      </w:tr>
      <w:tr w:rsidR="002C7573" w:rsidRPr="00192E5F" w14:paraId="45052B7D" w14:textId="77777777" w:rsidTr="007A1EFA">
        <w:trPr>
          <w:trHeight w:val="468"/>
        </w:trPr>
        <w:tc>
          <w:tcPr>
            <w:tcW w:w="2970" w:type="dxa"/>
            <w:tcBorders>
              <w:top w:val="single" w:sz="4" w:space="0" w:color="auto"/>
              <w:left w:val="single" w:sz="4" w:space="0" w:color="auto"/>
              <w:bottom w:val="single" w:sz="4" w:space="0" w:color="auto"/>
              <w:right w:val="single" w:sz="4" w:space="0" w:color="auto"/>
            </w:tcBorders>
          </w:tcPr>
          <w:p w14:paraId="1AFBE22F" w14:textId="17CCF707"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shd w:val="clear" w:color="auto" w:fill="FFFFFF"/>
              </w:rPr>
              <w:t>AG/doc. 5727/21</w:t>
            </w:r>
          </w:p>
          <w:p w14:paraId="23C6DDB4" w14:textId="4648D12B" w:rsidR="002C7573" w:rsidRPr="00192E5F" w:rsidRDefault="002C7573" w:rsidP="002C7573">
            <w:pPr>
              <w:widowControl w:val="0"/>
              <w:tabs>
                <w:tab w:val="left" w:pos="2610"/>
                <w:tab w:val="left" w:pos="8370"/>
              </w:tabs>
              <w:autoSpaceDE w:val="0"/>
              <w:autoSpaceDN w:val="0"/>
              <w:adjustRightInd w:val="0"/>
              <w:rPr>
                <w:szCs w:val="22"/>
                <w:shd w:val="clear" w:color="auto" w:fill="FFFFFF"/>
              </w:rPr>
            </w:pPr>
            <w:r w:rsidRPr="00192E5F">
              <w:rPr>
                <w:szCs w:val="22"/>
              </w:rPr>
              <w:t>AG08374</w:t>
            </w:r>
          </w:p>
        </w:tc>
        <w:tc>
          <w:tcPr>
            <w:tcW w:w="6277" w:type="dxa"/>
            <w:tcBorders>
              <w:top w:val="single" w:sz="4" w:space="0" w:color="auto"/>
              <w:left w:val="single" w:sz="4" w:space="0" w:color="auto"/>
              <w:bottom w:val="single" w:sz="4" w:space="0" w:color="auto"/>
              <w:right w:val="single" w:sz="4" w:space="0" w:color="auto"/>
            </w:tcBorders>
          </w:tcPr>
          <w:p w14:paraId="0D4DE853" w14:textId="77777777" w:rsidR="002C7573" w:rsidRPr="00192E5F" w:rsidRDefault="002C7573" w:rsidP="002C7573">
            <w:pPr>
              <w:tabs>
                <w:tab w:val="left" w:pos="2610"/>
                <w:tab w:val="left" w:pos="6439"/>
                <w:tab w:val="left" w:pos="8370"/>
              </w:tabs>
              <w:suppressAutoHyphens/>
              <w:rPr>
                <w:color w:val="000000"/>
                <w:spacing w:val="-2"/>
                <w:szCs w:val="22"/>
                <w:lang w:val="es-PE"/>
              </w:rPr>
            </w:pPr>
            <w:r w:rsidRPr="00192E5F">
              <w:rPr>
                <w:color w:val="000000"/>
                <w:spacing w:val="-2"/>
                <w:szCs w:val="22"/>
                <w:lang w:val="es-PE"/>
              </w:rPr>
              <w:t>Informe sobre el cumplimiento con el pago de cuotas al fondo regular de acuerdo con la resolución AG/RES. 1757 (XXX-O/00) modificada por la resolución AG/RES. 2157 (XXXV-O/05)</w:t>
            </w:r>
          </w:p>
          <w:p w14:paraId="1F340C46" w14:textId="7F4ECE51" w:rsidR="002C7573" w:rsidRPr="00192E5F" w:rsidRDefault="002C7573" w:rsidP="002C7573">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vAlign w:val="center"/>
          </w:tcPr>
          <w:p w14:paraId="2AC790A7" w14:textId="768B9D6A" w:rsidR="002C7573" w:rsidRPr="00192E5F" w:rsidRDefault="002C7573" w:rsidP="002C7573">
            <w:pPr>
              <w:widowControl w:val="0"/>
              <w:tabs>
                <w:tab w:val="left" w:pos="2610"/>
                <w:tab w:val="left" w:pos="8370"/>
              </w:tabs>
              <w:autoSpaceDE w:val="0"/>
              <w:autoSpaceDN w:val="0"/>
              <w:adjustRightInd w:val="0"/>
              <w:jc w:val="center"/>
              <w:rPr>
                <w:szCs w:val="22"/>
                <w:lang w:val="es-PE"/>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0463C5" w:rsidRPr="00192E5F" w14:paraId="210AB8F3" w14:textId="77777777" w:rsidTr="0082442E">
        <w:trPr>
          <w:trHeight w:val="468"/>
        </w:trPr>
        <w:tc>
          <w:tcPr>
            <w:tcW w:w="2970" w:type="dxa"/>
            <w:tcBorders>
              <w:top w:val="single" w:sz="4" w:space="0" w:color="auto"/>
              <w:left w:val="single" w:sz="4" w:space="0" w:color="auto"/>
              <w:bottom w:val="single" w:sz="4" w:space="0" w:color="auto"/>
              <w:right w:val="single" w:sz="4" w:space="0" w:color="auto"/>
            </w:tcBorders>
          </w:tcPr>
          <w:p w14:paraId="051AF3E0" w14:textId="3998E842" w:rsidR="000463C5" w:rsidRPr="006912BE" w:rsidRDefault="000463C5" w:rsidP="000463C5">
            <w:pPr>
              <w:widowControl w:val="0"/>
              <w:tabs>
                <w:tab w:val="left" w:pos="2610"/>
                <w:tab w:val="left" w:pos="8370"/>
              </w:tabs>
              <w:autoSpaceDE w:val="0"/>
              <w:autoSpaceDN w:val="0"/>
              <w:adjustRightInd w:val="0"/>
              <w:rPr>
                <w:szCs w:val="22"/>
              </w:rPr>
            </w:pPr>
            <w:r w:rsidRPr="006912BE">
              <w:rPr>
                <w:szCs w:val="22"/>
                <w:shd w:val="clear" w:color="auto" w:fill="FFFFFF"/>
              </w:rPr>
              <w:t xml:space="preserve">AG/doc. 5727/21 </w:t>
            </w:r>
            <w:proofErr w:type="spellStart"/>
            <w:r w:rsidRPr="006912BE">
              <w:rPr>
                <w:szCs w:val="22"/>
                <w:shd w:val="clear" w:color="auto" w:fill="FFFFFF"/>
              </w:rPr>
              <w:t>rev.</w:t>
            </w:r>
            <w:proofErr w:type="spellEnd"/>
            <w:r w:rsidRPr="006912BE">
              <w:rPr>
                <w:szCs w:val="22"/>
                <w:shd w:val="clear" w:color="auto" w:fill="FFFFFF"/>
              </w:rPr>
              <w:t xml:space="preserve"> 1</w:t>
            </w:r>
          </w:p>
          <w:p w14:paraId="40F0DF17" w14:textId="5F4F4295" w:rsidR="000463C5" w:rsidRPr="006912BE" w:rsidRDefault="000463C5" w:rsidP="000463C5">
            <w:pPr>
              <w:widowControl w:val="0"/>
              <w:tabs>
                <w:tab w:val="left" w:pos="2610"/>
                <w:tab w:val="left" w:pos="8370"/>
              </w:tabs>
              <w:autoSpaceDE w:val="0"/>
              <w:autoSpaceDN w:val="0"/>
              <w:adjustRightInd w:val="0"/>
              <w:rPr>
                <w:szCs w:val="22"/>
                <w:shd w:val="clear" w:color="auto" w:fill="FFFFFF"/>
              </w:rPr>
            </w:pPr>
            <w:r w:rsidRPr="006912BE">
              <w:rPr>
                <w:szCs w:val="22"/>
              </w:rPr>
              <w:t>AG08431</w:t>
            </w:r>
          </w:p>
        </w:tc>
        <w:tc>
          <w:tcPr>
            <w:tcW w:w="6277" w:type="dxa"/>
            <w:tcBorders>
              <w:top w:val="single" w:sz="4" w:space="0" w:color="auto"/>
              <w:left w:val="single" w:sz="4" w:space="0" w:color="auto"/>
              <w:bottom w:val="single" w:sz="4" w:space="0" w:color="auto"/>
              <w:right w:val="single" w:sz="4" w:space="0" w:color="auto"/>
            </w:tcBorders>
          </w:tcPr>
          <w:p w14:paraId="18229978" w14:textId="77777777" w:rsidR="000463C5" w:rsidRPr="006912BE" w:rsidRDefault="000463C5" w:rsidP="000463C5">
            <w:pPr>
              <w:tabs>
                <w:tab w:val="left" w:pos="2610"/>
                <w:tab w:val="left" w:pos="6439"/>
                <w:tab w:val="left" w:pos="8370"/>
              </w:tabs>
              <w:suppressAutoHyphens/>
              <w:rPr>
                <w:color w:val="000000"/>
                <w:spacing w:val="-2"/>
                <w:szCs w:val="22"/>
                <w:lang w:val="es-PE"/>
              </w:rPr>
            </w:pPr>
            <w:r w:rsidRPr="006912BE">
              <w:rPr>
                <w:color w:val="000000"/>
                <w:spacing w:val="-2"/>
                <w:szCs w:val="22"/>
                <w:lang w:val="es-PE"/>
              </w:rPr>
              <w:t>Informe sobre el cumplimiento con el pago de cuotas al fondo regular de acuerdo con la resolución AG/RES. 1757 (XXX-O/00) modificada por la resolución AG/RES. 2157 (XXXV-O/05)</w:t>
            </w:r>
          </w:p>
          <w:p w14:paraId="73AB5BB4" w14:textId="1479C87F" w:rsidR="000463C5" w:rsidRPr="006912BE" w:rsidRDefault="000463C5" w:rsidP="000463C5">
            <w:pPr>
              <w:tabs>
                <w:tab w:val="left" w:pos="2610"/>
                <w:tab w:val="left" w:pos="6439"/>
                <w:tab w:val="left" w:pos="8370"/>
              </w:tabs>
              <w:suppressAutoHyphens/>
              <w:rPr>
                <w:color w:val="000000"/>
                <w:spacing w:val="-2"/>
                <w:szCs w:val="22"/>
                <w:lang w:val="es-PE"/>
              </w:rPr>
            </w:pPr>
          </w:p>
        </w:tc>
        <w:tc>
          <w:tcPr>
            <w:tcW w:w="1393" w:type="dxa"/>
            <w:tcBorders>
              <w:top w:val="single" w:sz="4" w:space="0" w:color="auto"/>
              <w:left w:val="single" w:sz="4" w:space="0" w:color="auto"/>
              <w:bottom w:val="single" w:sz="4" w:space="0" w:color="auto"/>
              <w:right w:val="single" w:sz="4" w:space="0" w:color="auto"/>
            </w:tcBorders>
          </w:tcPr>
          <w:p w14:paraId="0FEA0D3E" w14:textId="75E469CB" w:rsidR="000463C5" w:rsidRPr="00192E5F" w:rsidRDefault="000463C5" w:rsidP="000463C5">
            <w:pPr>
              <w:widowControl w:val="0"/>
              <w:tabs>
                <w:tab w:val="left" w:pos="2610"/>
                <w:tab w:val="left" w:pos="8370"/>
              </w:tabs>
              <w:autoSpaceDE w:val="0"/>
              <w:autoSpaceDN w:val="0"/>
              <w:adjustRightInd w:val="0"/>
              <w:jc w:val="center"/>
              <w:rPr>
                <w:szCs w:val="22"/>
                <w:lang w:val="es-ES"/>
              </w:rPr>
            </w:pPr>
            <w:r w:rsidRPr="003708F6">
              <w:rPr>
                <w:szCs w:val="22"/>
                <w:lang w:val="es-ES"/>
              </w:rPr>
              <w:t>E I F P</w:t>
            </w:r>
          </w:p>
        </w:tc>
      </w:tr>
      <w:tr w:rsidR="000463C5" w:rsidRPr="00192E5F" w14:paraId="72C24BBA" w14:textId="77777777" w:rsidTr="0082442E">
        <w:trPr>
          <w:trHeight w:val="468"/>
        </w:trPr>
        <w:tc>
          <w:tcPr>
            <w:tcW w:w="2970" w:type="dxa"/>
            <w:tcBorders>
              <w:top w:val="single" w:sz="4" w:space="0" w:color="auto"/>
              <w:left w:val="single" w:sz="4" w:space="0" w:color="auto"/>
              <w:bottom w:val="single" w:sz="4" w:space="0" w:color="auto"/>
              <w:right w:val="single" w:sz="4" w:space="0" w:color="auto"/>
            </w:tcBorders>
          </w:tcPr>
          <w:p w14:paraId="5122067A" w14:textId="3FDABD54" w:rsidR="000463C5" w:rsidRPr="006912BE" w:rsidRDefault="000463C5" w:rsidP="000463C5">
            <w:pPr>
              <w:widowControl w:val="0"/>
              <w:tabs>
                <w:tab w:val="left" w:pos="2610"/>
                <w:tab w:val="left" w:pos="8370"/>
              </w:tabs>
              <w:autoSpaceDE w:val="0"/>
              <w:autoSpaceDN w:val="0"/>
              <w:adjustRightInd w:val="0"/>
              <w:rPr>
                <w:szCs w:val="22"/>
              </w:rPr>
            </w:pPr>
            <w:r w:rsidRPr="006912BE">
              <w:rPr>
                <w:szCs w:val="22"/>
                <w:shd w:val="clear" w:color="auto" w:fill="FFFFFF"/>
              </w:rPr>
              <w:t>AG/doc. 5728/21</w:t>
            </w:r>
          </w:p>
          <w:p w14:paraId="34F34289" w14:textId="5D1FEB27" w:rsidR="000463C5" w:rsidRPr="006912BE" w:rsidRDefault="000463C5" w:rsidP="000463C5">
            <w:pPr>
              <w:widowControl w:val="0"/>
              <w:tabs>
                <w:tab w:val="left" w:pos="2610"/>
                <w:tab w:val="left" w:pos="8370"/>
              </w:tabs>
              <w:autoSpaceDE w:val="0"/>
              <w:autoSpaceDN w:val="0"/>
              <w:adjustRightInd w:val="0"/>
              <w:rPr>
                <w:color w:val="FF0000"/>
                <w:szCs w:val="22"/>
                <w:lang w:val="es-ES"/>
              </w:rPr>
            </w:pPr>
            <w:r w:rsidRPr="006912BE">
              <w:rPr>
                <w:szCs w:val="22"/>
              </w:rPr>
              <w:t>AG08378</w:t>
            </w:r>
          </w:p>
        </w:tc>
        <w:tc>
          <w:tcPr>
            <w:tcW w:w="6277" w:type="dxa"/>
            <w:tcBorders>
              <w:top w:val="single" w:sz="4" w:space="0" w:color="auto"/>
              <w:left w:val="single" w:sz="4" w:space="0" w:color="auto"/>
              <w:bottom w:val="single" w:sz="4" w:space="0" w:color="auto"/>
              <w:right w:val="single" w:sz="4" w:space="0" w:color="auto"/>
            </w:tcBorders>
          </w:tcPr>
          <w:p w14:paraId="3BEEDC8B" w14:textId="77777777" w:rsidR="000463C5" w:rsidRPr="006912BE" w:rsidRDefault="000463C5" w:rsidP="000463C5">
            <w:pPr>
              <w:widowControl w:val="0"/>
              <w:tabs>
                <w:tab w:val="left" w:pos="2610"/>
                <w:tab w:val="left" w:pos="8370"/>
              </w:tabs>
              <w:autoSpaceDE w:val="0"/>
              <w:autoSpaceDN w:val="0"/>
              <w:adjustRightInd w:val="0"/>
              <w:rPr>
                <w:szCs w:val="22"/>
                <w:lang w:val="es-PE"/>
              </w:rPr>
            </w:pPr>
            <w:r w:rsidRPr="006912BE">
              <w:rPr>
                <w:szCs w:val="22"/>
                <w:lang w:val="es-PE"/>
              </w:rPr>
              <w:t xml:space="preserve">Proyecto de resolución ómnibus: “Promoción y Protección de Derechos Humanos” (Considerado por el Consejo Permanente en su sesión ordinaria virtual celebrada el 4 de noviembre de 2021, con la recomendación de que las secciones y párrafos que se encuentran </w:t>
            </w:r>
            <w:proofErr w:type="gramStart"/>
            <w:r w:rsidRPr="006912BE">
              <w:rPr>
                <w:szCs w:val="22"/>
                <w:lang w:val="es-PE"/>
              </w:rPr>
              <w:t>ad referéndum</w:t>
            </w:r>
            <w:proofErr w:type="gramEnd"/>
            <w:r w:rsidRPr="006912BE">
              <w:rPr>
                <w:szCs w:val="22"/>
                <w:lang w:val="es-PE"/>
              </w:rPr>
              <w:t>, en consultas y pendientes se transmitan a la Comisión General de la Asamblea General para su consideración)</w:t>
            </w:r>
          </w:p>
          <w:p w14:paraId="53B97D77" w14:textId="00D6650A" w:rsidR="000463C5" w:rsidRPr="006912BE" w:rsidRDefault="000463C5" w:rsidP="000463C5">
            <w:pPr>
              <w:widowControl w:val="0"/>
              <w:tabs>
                <w:tab w:val="left" w:pos="2610"/>
                <w:tab w:val="left" w:pos="8370"/>
              </w:tabs>
              <w:autoSpaceDE w:val="0"/>
              <w:autoSpaceDN w:val="0"/>
              <w:adjustRightInd w:val="0"/>
              <w:rPr>
                <w:color w:val="FF0000"/>
                <w:szCs w:val="22"/>
                <w:lang w:val="es-PE"/>
              </w:rPr>
            </w:pPr>
          </w:p>
        </w:tc>
        <w:tc>
          <w:tcPr>
            <w:tcW w:w="1393" w:type="dxa"/>
            <w:tcBorders>
              <w:top w:val="single" w:sz="4" w:space="0" w:color="auto"/>
              <w:left w:val="single" w:sz="4" w:space="0" w:color="auto"/>
              <w:bottom w:val="single" w:sz="4" w:space="0" w:color="auto"/>
              <w:right w:val="single" w:sz="4" w:space="0" w:color="auto"/>
            </w:tcBorders>
          </w:tcPr>
          <w:p w14:paraId="0E0F0F15" w14:textId="73EB5513" w:rsidR="000463C5" w:rsidRPr="00192E5F" w:rsidRDefault="000463C5" w:rsidP="000463C5">
            <w:pPr>
              <w:jc w:val="center"/>
              <w:rPr>
                <w:color w:val="FF0000"/>
                <w:szCs w:val="22"/>
              </w:rPr>
            </w:pPr>
            <w:r w:rsidRPr="003708F6">
              <w:rPr>
                <w:szCs w:val="22"/>
                <w:lang w:val="es-ES"/>
              </w:rPr>
              <w:t>E I F P</w:t>
            </w:r>
          </w:p>
        </w:tc>
      </w:tr>
      <w:tr w:rsidR="000463C5" w:rsidRPr="00192E5F" w14:paraId="54274457" w14:textId="77777777" w:rsidTr="0082442E">
        <w:trPr>
          <w:trHeight w:val="468"/>
        </w:trPr>
        <w:tc>
          <w:tcPr>
            <w:tcW w:w="2970" w:type="dxa"/>
            <w:tcBorders>
              <w:top w:val="single" w:sz="4" w:space="0" w:color="auto"/>
              <w:left w:val="single" w:sz="4" w:space="0" w:color="auto"/>
              <w:bottom w:val="single" w:sz="4" w:space="0" w:color="auto"/>
              <w:right w:val="single" w:sz="4" w:space="0" w:color="auto"/>
            </w:tcBorders>
          </w:tcPr>
          <w:p w14:paraId="78CF9192" w14:textId="51C616CC" w:rsidR="000463C5" w:rsidRPr="006912BE" w:rsidRDefault="000463C5" w:rsidP="000463C5">
            <w:pPr>
              <w:widowControl w:val="0"/>
              <w:tabs>
                <w:tab w:val="left" w:pos="2610"/>
                <w:tab w:val="left" w:pos="8370"/>
              </w:tabs>
              <w:autoSpaceDE w:val="0"/>
              <w:autoSpaceDN w:val="0"/>
              <w:adjustRightInd w:val="0"/>
              <w:rPr>
                <w:szCs w:val="22"/>
              </w:rPr>
            </w:pPr>
            <w:r w:rsidRPr="006912BE">
              <w:rPr>
                <w:szCs w:val="22"/>
                <w:shd w:val="clear" w:color="auto" w:fill="FFFFFF"/>
              </w:rPr>
              <w:t xml:space="preserve">AG/doc. 5728/21 </w:t>
            </w:r>
            <w:proofErr w:type="spellStart"/>
            <w:r w:rsidRPr="006912BE">
              <w:rPr>
                <w:szCs w:val="22"/>
                <w:shd w:val="clear" w:color="auto" w:fill="FFFFFF"/>
              </w:rPr>
              <w:t>add</w:t>
            </w:r>
            <w:proofErr w:type="spellEnd"/>
            <w:r w:rsidRPr="006912BE">
              <w:rPr>
                <w:szCs w:val="22"/>
                <w:shd w:val="clear" w:color="auto" w:fill="FFFFFF"/>
              </w:rPr>
              <w:t>. 1</w:t>
            </w:r>
          </w:p>
          <w:p w14:paraId="66ED0E6B" w14:textId="483A7EFC" w:rsidR="000463C5" w:rsidRPr="006912BE" w:rsidRDefault="000463C5" w:rsidP="000463C5">
            <w:pPr>
              <w:widowControl w:val="0"/>
              <w:tabs>
                <w:tab w:val="left" w:pos="2610"/>
                <w:tab w:val="left" w:pos="8370"/>
              </w:tabs>
              <w:autoSpaceDE w:val="0"/>
              <w:autoSpaceDN w:val="0"/>
              <w:adjustRightInd w:val="0"/>
              <w:rPr>
                <w:szCs w:val="22"/>
                <w:shd w:val="clear" w:color="auto" w:fill="FFFFFF"/>
              </w:rPr>
            </w:pPr>
            <w:r w:rsidRPr="006912BE">
              <w:rPr>
                <w:szCs w:val="22"/>
              </w:rPr>
              <w:t>AG08419</w:t>
            </w:r>
          </w:p>
        </w:tc>
        <w:tc>
          <w:tcPr>
            <w:tcW w:w="6277" w:type="dxa"/>
            <w:tcBorders>
              <w:top w:val="single" w:sz="4" w:space="0" w:color="auto"/>
              <w:left w:val="single" w:sz="4" w:space="0" w:color="auto"/>
              <w:bottom w:val="single" w:sz="4" w:space="0" w:color="auto"/>
              <w:right w:val="single" w:sz="4" w:space="0" w:color="auto"/>
            </w:tcBorders>
          </w:tcPr>
          <w:p w14:paraId="2F4F0766" w14:textId="39BB149B" w:rsidR="000463C5" w:rsidRPr="006912BE" w:rsidRDefault="000463C5" w:rsidP="000463C5">
            <w:pPr>
              <w:pStyle w:val="NormalWeb"/>
              <w:rPr>
                <w:sz w:val="22"/>
                <w:szCs w:val="22"/>
                <w:lang w:val="es-US"/>
              </w:rPr>
            </w:pPr>
            <w:r w:rsidRPr="006912BE">
              <w:rPr>
                <w:sz w:val="22"/>
                <w:szCs w:val="22"/>
                <w:lang w:val="es-PE"/>
              </w:rPr>
              <w:t>Proyecto de resolución ómnibus: “Promoción y Protección de Derechos Humanos”</w:t>
            </w:r>
            <w:r w:rsidRPr="006912BE">
              <w:rPr>
                <w:sz w:val="22"/>
                <w:szCs w:val="22"/>
                <w:lang w:val="es-US"/>
              </w:rPr>
              <w:t xml:space="preserve"> (Propuestas de la Misión Permanente del Ecuador para la sección </w:t>
            </w:r>
            <w:proofErr w:type="spellStart"/>
            <w:r w:rsidRPr="006912BE">
              <w:rPr>
                <w:sz w:val="22"/>
                <w:szCs w:val="22"/>
                <w:lang w:val="es-US"/>
              </w:rPr>
              <w:t>iii</w:t>
            </w:r>
            <w:proofErr w:type="spellEnd"/>
            <w:r w:rsidRPr="006912BE">
              <w:rPr>
                <w:sz w:val="22"/>
                <w:szCs w:val="22"/>
                <w:lang w:val="es-US"/>
              </w:rPr>
              <w:t xml:space="preserve">, -Derechos de las niñas, niños y adolescentes-) </w:t>
            </w:r>
          </w:p>
        </w:tc>
        <w:tc>
          <w:tcPr>
            <w:tcW w:w="1393" w:type="dxa"/>
            <w:tcBorders>
              <w:top w:val="single" w:sz="4" w:space="0" w:color="auto"/>
              <w:left w:val="single" w:sz="4" w:space="0" w:color="auto"/>
              <w:bottom w:val="single" w:sz="4" w:space="0" w:color="auto"/>
              <w:right w:val="single" w:sz="4" w:space="0" w:color="auto"/>
            </w:tcBorders>
          </w:tcPr>
          <w:p w14:paraId="05DB9672" w14:textId="74C6640A" w:rsidR="000463C5" w:rsidRPr="00192E5F" w:rsidRDefault="000463C5" w:rsidP="000463C5">
            <w:pPr>
              <w:jc w:val="center"/>
              <w:rPr>
                <w:szCs w:val="22"/>
                <w:lang w:val="es-ES"/>
              </w:rPr>
            </w:pPr>
            <w:r w:rsidRPr="003708F6">
              <w:rPr>
                <w:szCs w:val="22"/>
                <w:lang w:val="es-ES"/>
              </w:rPr>
              <w:t>E I F P</w:t>
            </w:r>
          </w:p>
        </w:tc>
      </w:tr>
      <w:tr w:rsidR="000463C5" w:rsidRPr="00192E5F" w14:paraId="6BE27D7A" w14:textId="77777777" w:rsidTr="0082442E">
        <w:trPr>
          <w:trHeight w:val="962"/>
        </w:trPr>
        <w:tc>
          <w:tcPr>
            <w:tcW w:w="2970" w:type="dxa"/>
            <w:tcBorders>
              <w:top w:val="single" w:sz="4" w:space="0" w:color="auto"/>
              <w:left w:val="single" w:sz="4" w:space="0" w:color="auto"/>
              <w:bottom w:val="single" w:sz="4" w:space="0" w:color="auto"/>
              <w:right w:val="single" w:sz="4" w:space="0" w:color="auto"/>
            </w:tcBorders>
          </w:tcPr>
          <w:p w14:paraId="6E044B7B" w14:textId="11F68D60" w:rsidR="000463C5" w:rsidRPr="006912BE" w:rsidRDefault="000463C5" w:rsidP="000463C5">
            <w:pPr>
              <w:widowControl w:val="0"/>
              <w:tabs>
                <w:tab w:val="left" w:pos="2610"/>
                <w:tab w:val="left" w:pos="8370"/>
              </w:tabs>
              <w:autoSpaceDE w:val="0"/>
              <w:autoSpaceDN w:val="0"/>
              <w:adjustRightInd w:val="0"/>
              <w:rPr>
                <w:szCs w:val="22"/>
              </w:rPr>
            </w:pPr>
            <w:r w:rsidRPr="006912BE">
              <w:rPr>
                <w:szCs w:val="22"/>
                <w:shd w:val="clear" w:color="auto" w:fill="FFFFFF"/>
              </w:rPr>
              <w:t>AG/doc. 5729/21</w:t>
            </w:r>
          </w:p>
          <w:p w14:paraId="0A572BB3" w14:textId="4C2B09A5"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rPr>
              <w:t>AG08379</w:t>
            </w:r>
          </w:p>
        </w:tc>
        <w:tc>
          <w:tcPr>
            <w:tcW w:w="6277" w:type="dxa"/>
            <w:tcBorders>
              <w:top w:val="single" w:sz="4" w:space="0" w:color="auto"/>
              <w:left w:val="single" w:sz="4" w:space="0" w:color="auto"/>
              <w:bottom w:val="single" w:sz="4" w:space="0" w:color="auto"/>
              <w:right w:val="single" w:sz="4" w:space="0" w:color="auto"/>
            </w:tcBorders>
          </w:tcPr>
          <w:p w14:paraId="377CF99A" w14:textId="070ED04F" w:rsidR="000463C5" w:rsidRPr="006912BE" w:rsidRDefault="000463C5" w:rsidP="000463C5">
            <w:pPr>
              <w:widowControl w:val="0"/>
              <w:tabs>
                <w:tab w:val="left" w:pos="2610"/>
                <w:tab w:val="left" w:pos="8370"/>
              </w:tabs>
              <w:autoSpaceDE w:val="0"/>
              <w:autoSpaceDN w:val="0"/>
              <w:adjustRightInd w:val="0"/>
              <w:rPr>
                <w:szCs w:val="22"/>
                <w:lang w:val="es-PE"/>
              </w:rPr>
            </w:pPr>
            <w:r w:rsidRPr="006912BE">
              <w:rPr>
                <w:szCs w:val="22"/>
                <w:lang w:val="es-PE"/>
              </w:rPr>
              <w:t>Proyecto de resolución ómnibus: Fortalecimiento de la Democracia (Acordado por el Consejo Permanente en la sesión ordinaria virtual celebrada el 4 de noviembre de 2021 y remitido al Plenario de la Asamblea General para su consideración)</w:t>
            </w:r>
          </w:p>
          <w:p w14:paraId="639582C9" w14:textId="7679BE0D" w:rsidR="000463C5" w:rsidRPr="006912BE" w:rsidRDefault="000463C5" w:rsidP="000463C5">
            <w:pPr>
              <w:widowControl w:val="0"/>
              <w:tabs>
                <w:tab w:val="left" w:pos="2610"/>
                <w:tab w:val="left" w:pos="8370"/>
              </w:tabs>
              <w:autoSpaceDE w:val="0"/>
              <w:autoSpaceDN w:val="0"/>
              <w:adjustRightInd w:val="0"/>
              <w:rPr>
                <w:szCs w:val="22"/>
                <w:lang w:val="es-PE"/>
              </w:rPr>
            </w:pPr>
          </w:p>
        </w:tc>
        <w:tc>
          <w:tcPr>
            <w:tcW w:w="1393" w:type="dxa"/>
            <w:tcBorders>
              <w:top w:val="single" w:sz="4" w:space="0" w:color="auto"/>
              <w:left w:val="single" w:sz="4" w:space="0" w:color="auto"/>
              <w:bottom w:val="single" w:sz="4" w:space="0" w:color="auto"/>
              <w:right w:val="single" w:sz="4" w:space="0" w:color="auto"/>
            </w:tcBorders>
          </w:tcPr>
          <w:p w14:paraId="79C73FAB" w14:textId="5A482609" w:rsidR="000463C5" w:rsidRPr="00192E5F" w:rsidRDefault="000463C5" w:rsidP="000463C5">
            <w:pPr>
              <w:jc w:val="center"/>
              <w:rPr>
                <w:szCs w:val="22"/>
                <w:lang w:val="es-ES"/>
              </w:rPr>
            </w:pPr>
            <w:r w:rsidRPr="003708F6">
              <w:rPr>
                <w:szCs w:val="22"/>
                <w:lang w:val="es-ES"/>
              </w:rPr>
              <w:t>E I F P</w:t>
            </w:r>
          </w:p>
        </w:tc>
      </w:tr>
      <w:tr w:rsidR="000463C5" w:rsidRPr="00192E5F" w14:paraId="54F5AB9B" w14:textId="77777777" w:rsidTr="0082442E">
        <w:trPr>
          <w:trHeight w:val="468"/>
        </w:trPr>
        <w:tc>
          <w:tcPr>
            <w:tcW w:w="2970" w:type="dxa"/>
          </w:tcPr>
          <w:p w14:paraId="584E1C6A" w14:textId="4F4B5F33" w:rsidR="000463C5" w:rsidRPr="006912BE" w:rsidRDefault="000463C5" w:rsidP="000463C5">
            <w:pPr>
              <w:widowControl w:val="0"/>
              <w:tabs>
                <w:tab w:val="left" w:pos="2610"/>
                <w:tab w:val="left" w:pos="8370"/>
              </w:tabs>
              <w:autoSpaceDE w:val="0"/>
              <w:autoSpaceDN w:val="0"/>
              <w:adjustRightInd w:val="0"/>
              <w:rPr>
                <w:szCs w:val="22"/>
              </w:rPr>
            </w:pPr>
            <w:r w:rsidRPr="006912BE">
              <w:rPr>
                <w:szCs w:val="22"/>
                <w:shd w:val="clear" w:color="auto" w:fill="FFFFFF"/>
              </w:rPr>
              <w:t>AG/doc. 5730/21</w:t>
            </w:r>
          </w:p>
          <w:p w14:paraId="461D8C84" w14:textId="4C8A41CA"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rPr>
              <w:t>AG08380</w:t>
            </w:r>
          </w:p>
        </w:tc>
        <w:tc>
          <w:tcPr>
            <w:tcW w:w="6277" w:type="dxa"/>
          </w:tcPr>
          <w:p w14:paraId="00614FCD" w14:textId="77777777" w:rsidR="000463C5" w:rsidRPr="006912BE" w:rsidRDefault="000463C5" w:rsidP="000463C5">
            <w:pPr>
              <w:widowControl w:val="0"/>
              <w:tabs>
                <w:tab w:val="left" w:pos="2610"/>
                <w:tab w:val="left" w:pos="8370"/>
              </w:tabs>
              <w:autoSpaceDE w:val="0"/>
              <w:autoSpaceDN w:val="0"/>
              <w:adjustRightInd w:val="0"/>
              <w:rPr>
                <w:szCs w:val="22"/>
                <w:lang w:val="es-PE"/>
              </w:rPr>
            </w:pPr>
            <w:r w:rsidRPr="006912BE">
              <w:rPr>
                <w:szCs w:val="22"/>
                <w:lang w:val="es-PE"/>
              </w:rPr>
              <w:t>Proyecto de resolución ómnibus: Derecho Internacional (Acordado por el Consejo Permanente en la sesión ordinaria virtual celebrada el 4 de noviembre de 2021 y remitido al Plenario de la Asamblea General para su consideración)</w:t>
            </w:r>
          </w:p>
          <w:p w14:paraId="76A47E3D" w14:textId="577D638F" w:rsidR="000463C5" w:rsidRPr="006912BE" w:rsidRDefault="000463C5" w:rsidP="000463C5">
            <w:pPr>
              <w:widowControl w:val="0"/>
              <w:tabs>
                <w:tab w:val="left" w:pos="2610"/>
                <w:tab w:val="left" w:pos="8370"/>
              </w:tabs>
              <w:autoSpaceDE w:val="0"/>
              <w:autoSpaceDN w:val="0"/>
              <w:adjustRightInd w:val="0"/>
              <w:rPr>
                <w:szCs w:val="22"/>
                <w:lang w:val="es-PE"/>
              </w:rPr>
            </w:pPr>
          </w:p>
        </w:tc>
        <w:tc>
          <w:tcPr>
            <w:tcW w:w="1393" w:type="dxa"/>
            <w:shd w:val="clear" w:color="auto" w:fill="auto"/>
          </w:tcPr>
          <w:p w14:paraId="1F8BE5A5" w14:textId="0EE93988" w:rsidR="000463C5" w:rsidRPr="00192E5F" w:rsidRDefault="000463C5" w:rsidP="000463C5">
            <w:pPr>
              <w:jc w:val="center"/>
              <w:rPr>
                <w:szCs w:val="22"/>
              </w:rPr>
            </w:pPr>
            <w:r w:rsidRPr="003708F6">
              <w:rPr>
                <w:szCs w:val="22"/>
                <w:lang w:val="es-ES"/>
              </w:rPr>
              <w:t>E I F P</w:t>
            </w:r>
          </w:p>
        </w:tc>
      </w:tr>
      <w:tr w:rsidR="000463C5" w:rsidRPr="00192E5F" w14:paraId="1B2D3B4C" w14:textId="77777777" w:rsidTr="00D1124B">
        <w:trPr>
          <w:trHeight w:val="1276"/>
        </w:trPr>
        <w:tc>
          <w:tcPr>
            <w:tcW w:w="2970" w:type="dxa"/>
          </w:tcPr>
          <w:p w14:paraId="61C8B1A1" w14:textId="23D98750" w:rsidR="000463C5" w:rsidRPr="006912BE" w:rsidRDefault="000463C5" w:rsidP="000463C5">
            <w:pPr>
              <w:widowControl w:val="0"/>
              <w:tabs>
                <w:tab w:val="left" w:pos="2610"/>
                <w:tab w:val="left" w:pos="8370"/>
              </w:tabs>
              <w:autoSpaceDE w:val="0"/>
              <w:autoSpaceDN w:val="0"/>
              <w:adjustRightInd w:val="0"/>
              <w:rPr>
                <w:szCs w:val="22"/>
              </w:rPr>
            </w:pPr>
            <w:r w:rsidRPr="006912BE">
              <w:rPr>
                <w:szCs w:val="22"/>
                <w:shd w:val="clear" w:color="auto" w:fill="FFFFFF"/>
              </w:rPr>
              <w:lastRenderedPageBreak/>
              <w:t>AG/doc. 5731/21</w:t>
            </w:r>
          </w:p>
          <w:p w14:paraId="79E0BAA4" w14:textId="18024887"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rPr>
              <w:t>AG08381</w:t>
            </w:r>
          </w:p>
        </w:tc>
        <w:tc>
          <w:tcPr>
            <w:tcW w:w="6277" w:type="dxa"/>
          </w:tcPr>
          <w:p w14:paraId="4542DF74" w14:textId="061EE709" w:rsidR="000463C5" w:rsidRPr="006912BE" w:rsidRDefault="000463C5" w:rsidP="000463C5">
            <w:pPr>
              <w:keepNext/>
              <w:rPr>
                <w:szCs w:val="22"/>
                <w:lang w:val="es-MX" w:eastAsia="es-PE"/>
              </w:rPr>
            </w:pPr>
            <w:r w:rsidRPr="006912BE">
              <w:rPr>
                <w:szCs w:val="22"/>
                <w:lang w:val="es-US"/>
              </w:rPr>
              <w:t xml:space="preserve">Proyecto de resolución: Promoción de la seguridad hemisférica: un enfoque multidimensional </w:t>
            </w:r>
            <w:r w:rsidRPr="006912BE">
              <w:rPr>
                <w:szCs w:val="22"/>
                <w:lang w:val="es-MX"/>
              </w:rPr>
              <w:t>(</w:t>
            </w:r>
            <w:bookmarkStart w:id="1" w:name="_Hlk86931826"/>
            <w:r w:rsidRPr="006912BE">
              <w:rPr>
                <w:szCs w:val="22"/>
                <w:lang w:val="es-US"/>
              </w:rPr>
              <w:t>Acordado por el Consejo Permanente en la sesión ordinaria virtual celebrada el 4 de noviembre de 2021 y remitido al Plenario de la Asamblea General para su consideración</w:t>
            </w:r>
            <w:bookmarkEnd w:id="1"/>
            <w:r w:rsidRPr="006912BE">
              <w:rPr>
                <w:szCs w:val="22"/>
                <w:lang w:val="es-MX"/>
              </w:rPr>
              <w:t xml:space="preserve">) </w:t>
            </w:r>
          </w:p>
          <w:p w14:paraId="71677B5B" w14:textId="77777777" w:rsidR="000463C5" w:rsidRPr="006912BE" w:rsidRDefault="000463C5" w:rsidP="000463C5">
            <w:pPr>
              <w:widowControl w:val="0"/>
              <w:tabs>
                <w:tab w:val="left" w:pos="2610"/>
                <w:tab w:val="left" w:pos="8370"/>
              </w:tabs>
              <w:autoSpaceDE w:val="0"/>
              <w:autoSpaceDN w:val="0"/>
              <w:adjustRightInd w:val="0"/>
              <w:rPr>
                <w:szCs w:val="22"/>
                <w:lang w:val="es-MX"/>
              </w:rPr>
            </w:pPr>
          </w:p>
        </w:tc>
        <w:tc>
          <w:tcPr>
            <w:tcW w:w="1393" w:type="dxa"/>
          </w:tcPr>
          <w:p w14:paraId="29F445F9" w14:textId="5B0CDE04" w:rsidR="000463C5" w:rsidRPr="00192E5F" w:rsidRDefault="000463C5" w:rsidP="000463C5">
            <w:pPr>
              <w:jc w:val="center"/>
              <w:rPr>
                <w:szCs w:val="22"/>
              </w:rPr>
            </w:pPr>
            <w:r w:rsidRPr="00AE576C">
              <w:rPr>
                <w:szCs w:val="22"/>
                <w:lang w:val="es-ES"/>
              </w:rPr>
              <w:t>E I F P</w:t>
            </w:r>
          </w:p>
        </w:tc>
      </w:tr>
      <w:tr w:rsidR="000463C5" w:rsidRPr="00192E5F" w14:paraId="5BF27EA4" w14:textId="77777777" w:rsidTr="00D1124B">
        <w:trPr>
          <w:trHeight w:val="468"/>
        </w:trPr>
        <w:tc>
          <w:tcPr>
            <w:tcW w:w="2970" w:type="dxa"/>
          </w:tcPr>
          <w:p w14:paraId="6DA5800C" w14:textId="7C9953E1" w:rsidR="000463C5" w:rsidRPr="006912BE" w:rsidRDefault="000463C5" w:rsidP="000463C5">
            <w:pPr>
              <w:widowControl w:val="0"/>
              <w:tabs>
                <w:tab w:val="left" w:pos="2610"/>
                <w:tab w:val="left" w:pos="8370"/>
              </w:tabs>
              <w:autoSpaceDE w:val="0"/>
              <w:autoSpaceDN w:val="0"/>
              <w:adjustRightInd w:val="0"/>
              <w:rPr>
                <w:szCs w:val="22"/>
              </w:rPr>
            </w:pPr>
            <w:r w:rsidRPr="006912BE">
              <w:rPr>
                <w:szCs w:val="22"/>
                <w:shd w:val="clear" w:color="auto" w:fill="FFFFFF"/>
              </w:rPr>
              <w:t>AG/doc. 5732/21</w:t>
            </w:r>
          </w:p>
          <w:p w14:paraId="4AD3378C" w14:textId="5D7B3B31"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rPr>
              <w:t>AG08382</w:t>
            </w:r>
          </w:p>
        </w:tc>
        <w:tc>
          <w:tcPr>
            <w:tcW w:w="6277" w:type="dxa"/>
          </w:tcPr>
          <w:p w14:paraId="00AFE0A9" w14:textId="77777777" w:rsidR="000463C5" w:rsidRPr="006912BE" w:rsidRDefault="000463C5" w:rsidP="000463C5">
            <w:pPr>
              <w:widowControl w:val="0"/>
              <w:tabs>
                <w:tab w:val="left" w:pos="2610"/>
                <w:tab w:val="left" w:pos="8370"/>
              </w:tabs>
              <w:autoSpaceDE w:val="0"/>
              <w:autoSpaceDN w:val="0"/>
              <w:adjustRightInd w:val="0"/>
              <w:rPr>
                <w:szCs w:val="22"/>
                <w:lang w:val="es-US"/>
              </w:rPr>
            </w:pPr>
            <w:r w:rsidRPr="006912BE">
              <w:rPr>
                <w:szCs w:val="22"/>
                <w:lang w:val="es-US"/>
              </w:rPr>
              <w:t>Proyecto de resolución:  Programa-presupuesto de la Organización para 2022. (Acordado por el Consejo Permanente en la sesión ordinaria virtual celebrada el 4 de noviembre de 2021 y remitido al Plenario de la Asamblea General para su consideración)</w:t>
            </w:r>
          </w:p>
          <w:p w14:paraId="576FAA5D" w14:textId="303F1FB3" w:rsidR="000463C5" w:rsidRPr="006912BE" w:rsidRDefault="000463C5" w:rsidP="000463C5">
            <w:pPr>
              <w:widowControl w:val="0"/>
              <w:tabs>
                <w:tab w:val="left" w:pos="2610"/>
                <w:tab w:val="left" w:pos="8370"/>
              </w:tabs>
              <w:autoSpaceDE w:val="0"/>
              <w:autoSpaceDN w:val="0"/>
              <w:adjustRightInd w:val="0"/>
              <w:rPr>
                <w:szCs w:val="22"/>
                <w:lang w:val="es-US"/>
              </w:rPr>
            </w:pPr>
          </w:p>
        </w:tc>
        <w:tc>
          <w:tcPr>
            <w:tcW w:w="1393" w:type="dxa"/>
          </w:tcPr>
          <w:p w14:paraId="71E792AA" w14:textId="0EBC5086" w:rsidR="000463C5" w:rsidRPr="00192E5F" w:rsidRDefault="000463C5" w:rsidP="000463C5">
            <w:pPr>
              <w:jc w:val="center"/>
              <w:rPr>
                <w:szCs w:val="22"/>
                <w:lang w:val="es-ES"/>
              </w:rPr>
            </w:pPr>
            <w:r w:rsidRPr="00AE576C">
              <w:rPr>
                <w:szCs w:val="22"/>
                <w:lang w:val="es-ES"/>
              </w:rPr>
              <w:t>E I F P</w:t>
            </w:r>
          </w:p>
        </w:tc>
      </w:tr>
      <w:tr w:rsidR="000463C5" w:rsidRPr="00192E5F" w14:paraId="321A2DD5" w14:textId="77777777" w:rsidTr="00D1124B">
        <w:trPr>
          <w:trHeight w:val="468"/>
        </w:trPr>
        <w:tc>
          <w:tcPr>
            <w:tcW w:w="2970" w:type="dxa"/>
          </w:tcPr>
          <w:p w14:paraId="5A4E7C6C" w14:textId="1EA19D5F" w:rsidR="000463C5" w:rsidRPr="006912BE" w:rsidRDefault="000463C5" w:rsidP="000463C5">
            <w:pPr>
              <w:widowControl w:val="0"/>
              <w:tabs>
                <w:tab w:val="left" w:pos="2610"/>
                <w:tab w:val="left" w:pos="8370"/>
              </w:tabs>
              <w:autoSpaceDE w:val="0"/>
              <w:autoSpaceDN w:val="0"/>
              <w:adjustRightInd w:val="0"/>
              <w:rPr>
                <w:szCs w:val="22"/>
              </w:rPr>
            </w:pPr>
            <w:r w:rsidRPr="006912BE">
              <w:rPr>
                <w:szCs w:val="22"/>
                <w:shd w:val="clear" w:color="auto" w:fill="FFFFFF"/>
              </w:rPr>
              <w:t>AG/doc. 5733/21</w:t>
            </w:r>
          </w:p>
          <w:p w14:paraId="3FAD68C9" w14:textId="770E9360"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rPr>
              <w:t>AG08384</w:t>
            </w:r>
          </w:p>
        </w:tc>
        <w:tc>
          <w:tcPr>
            <w:tcW w:w="6277" w:type="dxa"/>
          </w:tcPr>
          <w:p w14:paraId="3345853F" w14:textId="77777777" w:rsidR="000463C5" w:rsidRPr="006912BE" w:rsidRDefault="000463C5" w:rsidP="000463C5">
            <w:pPr>
              <w:pStyle w:val="NormalWeb"/>
              <w:spacing w:before="0" w:beforeAutospacing="0" w:after="0" w:afterAutospacing="0"/>
              <w:jc w:val="both"/>
              <w:rPr>
                <w:sz w:val="22"/>
                <w:szCs w:val="22"/>
                <w:lang w:val="es-PE"/>
              </w:rPr>
            </w:pPr>
            <w:r w:rsidRPr="006912BE">
              <w:rPr>
                <w:sz w:val="22"/>
                <w:szCs w:val="22"/>
                <w:lang w:val="es-PE"/>
              </w:rPr>
              <w:t>Proyecto de resolución apoyo y seguimiento del proceso de Cumbres de las Américas (Acordado por el Consejo Permanente en la sesión ordinaria virtual celebrada el 3 de noviembre de 2021 y remitido al Plenario de la Asamblea General para su consideración)</w:t>
            </w:r>
          </w:p>
          <w:p w14:paraId="2A5805AE" w14:textId="1EDA2EE3" w:rsidR="000463C5" w:rsidRPr="006912BE" w:rsidRDefault="000463C5" w:rsidP="000463C5">
            <w:pPr>
              <w:pStyle w:val="NormalWeb"/>
              <w:spacing w:before="0" w:beforeAutospacing="0" w:after="0" w:afterAutospacing="0"/>
              <w:jc w:val="both"/>
              <w:rPr>
                <w:sz w:val="22"/>
                <w:szCs w:val="22"/>
                <w:lang w:val="es-PE"/>
              </w:rPr>
            </w:pPr>
          </w:p>
        </w:tc>
        <w:tc>
          <w:tcPr>
            <w:tcW w:w="1393" w:type="dxa"/>
          </w:tcPr>
          <w:p w14:paraId="0DDEA986" w14:textId="1BDE507C" w:rsidR="000463C5" w:rsidRPr="00192E5F" w:rsidRDefault="000463C5" w:rsidP="000463C5">
            <w:pPr>
              <w:jc w:val="center"/>
              <w:rPr>
                <w:szCs w:val="22"/>
                <w:lang w:val="en-US"/>
              </w:rPr>
            </w:pPr>
            <w:r w:rsidRPr="00AE576C">
              <w:rPr>
                <w:szCs w:val="22"/>
                <w:lang w:val="es-ES"/>
              </w:rPr>
              <w:t>E I F P</w:t>
            </w:r>
          </w:p>
        </w:tc>
      </w:tr>
      <w:tr w:rsidR="000463C5" w:rsidRPr="00192E5F" w14:paraId="29924DFF" w14:textId="77777777" w:rsidTr="00D1124B">
        <w:trPr>
          <w:trHeight w:val="468"/>
        </w:trPr>
        <w:tc>
          <w:tcPr>
            <w:tcW w:w="2970" w:type="dxa"/>
          </w:tcPr>
          <w:p w14:paraId="4EDBE74F" w14:textId="77777777"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lang w:val="es-ES"/>
              </w:rPr>
              <w:t xml:space="preserve">AG/doc.5734/21 </w:t>
            </w:r>
          </w:p>
          <w:p w14:paraId="590A424B" w14:textId="65459D8F"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lang w:val="es-ES"/>
              </w:rPr>
              <w:t>AG08385</w:t>
            </w:r>
          </w:p>
        </w:tc>
        <w:tc>
          <w:tcPr>
            <w:tcW w:w="6277" w:type="dxa"/>
          </w:tcPr>
          <w:p w14:paraId="66672A99" w14:textId="1E256150"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lang w:val="es-ES"/>
              </w:rPr>
              <w:t>Proyecto de resolución: Aumento y fortalecimiento de la participación de la Sociedad Civil y los actores sociales en las actividades de la Organización de los Estados Americanos y en el proceso de Cumbres de las Américas (Acordado por el Consejo Permanente en la sesión ordinaria virtual celebrada el 3 de noviembre de 2021 y remitido al Plenario de la Asamblea General para su consideración)</w:t>
            </w:r>
          </w:p>
          <w:p w14:paraId="5D897D31" w14:textId="1C6EEC2D" w:rsidR="000463C5" w:rsidRPr="006912BE" w:rsidRDefault="000463C5" w:rsidP="000463C5">
            <w:pPr>
              <w:widowControl w:val="0"/>
              <w:tabs>
                <w:tab w:val="left" w:pos="2610"/>
                <w:tab w:val="left" w:pos="8370"/>
              </w:tabs>
              <w:autoSpaceDE w:val="0"/>
              <w:autoSpaceDN w:val="0"/>
              <w:adjustRightInd w:val="0"/>
              <w:rPr>
                <w:szCs w:val="22"/>
                <w:lang w:val="es-PE"/>
              </w:rPr>
            </w:pPr>
          </w:p>
        </w:tc>
        <w:tc>
          <w:tcPr>
            <w:tcW w:w="1393" w:type="dxa"/>
          </w:tcPr>
          <w:p w14:paraId="7E94B28A" w14:textId="4C01A767" w:rsidR="000463C5" w:rsidRPr="00192E5F" w:rsidRDefault="000463C5" w:rsidP="000463C5">
            <w:pPr>
              <w:jc w:val="center"/>
              <w:rPr>
                <w:szCs w:val="22"/>
              </w:rPr>
            </w:pPr>
            <w:r w:rsidRPr="00AE576C">
              <w:rPr>
                <w:szCs w:val="22"/>
                <w:lang w:val="es-ES"/>
              </w:rPr>
              <w:t>E I F P</w:t>
            </w:r>
          </w:p>
        </w:tc>
      </w:tr>
      <w:tr w:rsidR="000463C5" w:rsidRPr="00192E5F" w14:paraId="3E625302" w14:textId="77777777" w:rsidTr="00D1124B">
        <w:trPr>
          <w:trHeight w:val="468"/>
        </w:trPr>
        <w:tc>
          <w:tcPr>
            <w:tcW w:w="2970" w:type="dxa"/>
          </w:tcPr>
          <w:p w14:paraId="219B5A3D" w14:textId="3D3C13A5"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lang w:val="es-ES"/>
              </w:rPr>
              <w:t xml:space="preserve">AG/doc.5735/21 </w:t>
            </w:r>
          </w:p>
          <w:p w14:paraId="292B315C" w14:textId="4E0A17C1"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lang w:val="es-ES"/>
              </w:rPr>
              <w:t>AG08386</w:t>
            </w:r>
          </w:p>
        </w:tc>
        <w:tc>
          <w:tcPr>
            <w:tcW w:w="6277" w:type="dxa"/>
          </w:tcPr>
          <w:p w14:paraId="28B13E31" w14:textId="3B1D7A83"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lang w:val="es-ES"/>
              </w:rPr>
              <w:t>Proyecto de resolución: Impulsando iniciativas hemisféricas en materia de desarrollo integral: promoción de la resiliencia (Acordado por el Consejo Permanente en la sesión ordinaria virtual celebrada el 4 de noviembre de 2021 y remitido al Plenario de la Asamblea General para su consideración)</w:t>
            </w:r>
          </w:p>
          <w:p w14:paraId="32ABAB0E" w14:textId="77777777" w:rsidR="000463C5" w:rsidRPr="006912BE" w:rsidRDefault="000463C5" w:rsidP="000463C5">
            <w:pPr>
              <w:widowControl w:val="0"/>
              <w:tabs>
                <w:tab w:val="left" w:pos="2610"/>
                <w:tab w:val="left" w:pos="8370"/>
              </w:tabs>
              <w:autoSpaceDE w:val="0"/>
              <w:autoSpaceDN w:val="0"/>
              <w:adjustRightInd w:val="0"/>
              <w:rPr>
                <w:szCs w:val="22"/>
                <w:lang w:val="es-PE"/>
              </w:rPr>
            </w:pPr>
          </w:p>
        </w:tc>
        <w:tc>
          <w:tcPr>
            <w:tcW w:w="1393" w:type="dxa"/>
          </w:tcPr>
          <w:p w14:paraId="7ECDF5F9" w14:textId="28B5B807" w:rsidR="000463C5" w:rsidRPr="00192E5F" w:rsidRDefault="000463C5" w:rsidP="000463C5">
            <w:pPr>
              <w:jc w:val="center"/>
              <w:rPr>
                <w:szCs w:val="22"/>
              </w:rPr>
            </w:pPr>
            <w:r w:rsidRPr="00AE576C">
              <w:rPr>
                <w:szCs w:val="22"/>
                <w:lang w:val="es-ES"/>
              </w:rPr>
              <w:t>E I F P</w:t>
            </w:r>
          </w:p>
        </w:tc>
      </w:tr>
      <w:tr w:rsidR="000463C5" w:rsidRPr="00192E5F" w14:paraId="76E5CFE8" w14:textId="77777777" w:rsidTr="00D1124B">
        <w:trPr>
          <w:trHeight w:val="468"/>
        </w:trPr>
        <w:tc>
          <w:tcPr>
            <w:tcW w:w="2970" w:type="dxa"/>
          </w:tcPr>
          <w:p w14:paraId="34D442C1" w14:textId="25680CC1"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lang w:val="es-ES"/>
              </w:rPr>
              <w:t xml:space="preserve">AG/doc.5736/21 </w:t>
            </w:r>
          </w:p>
          <w:p w14:paraId="625DC177" w14:textId="102F4F0C" w:rsidR="000463C5" w:rsidRPr="006912BE" w:rsidRDefault="000463C5" w:rsidP="000463C5">
            <w:pPr>
              <w:widowControl w:val="0"/>
              <w:tabs>
                <w:tab w:val="left" w:pos="2610"/>
                <w:tab w:val="left" w:pos="8370"/>
              </w:tabs>
              <w:autoSpaceDE w:val="0"/>
              <w:autoSpaceDN w:val="0"/>
              <w:adjustRightInd w:val="0"/>
              <w:rPr>
                <w:szCs w:val="22"/>
                <w:lang w:val="es-ES"/>
              </w:rPr>
            </w:pPr>
            <w:r w:rsidRPr="006912BE">
              <w:rPr>
                <w:szCs w:val="22"/>
                <w:lang w:val="es-ES"/>
              </w:rPr>
              <w:t>AG08387</w:t>
            </w:r>
          </w:p>
        </w:tc>
        <w:tc>
          <w:tcPr>
            <w:tcW w:w="6277" w:type="dxa"/>
          </w:tcPr>
          <w:p w14:paraId="236387CA" w14:textId="0CFB44C8" w:rsidR="000463C5" w:rsidRPr="006912BE" w:rsidRDefault="000463C5" w:rsidP="000463C5">
            <w:pPr>
              <w:widowControl w:val="0"/>
              <w:tabs>
                <w:tab w:val="left" w:pos="2610"/>
                <w:tab w:val="left" w:pos="8370"/>
              </w:tabs>
              <w:autoSpaceDE w:val="0"/>
              <w:autoSpaceDN w:val="0"/>
              <w:adjustRightInd w:val="0"/>
              <w:rPr>
                <w:szCs w:val="22"/>
                <w:lang w:val="es-US"/>
              </w:rPr>
            </w:pPr>
            <w:r w:rsidRPr="006912BE">
              <w:rPr>
                <w:szCs w:val="22"/>
                <w:lang w:val="es-US"/>
              </w:rPr>
              <w:t>Proyecto de resolución: Coordinación del voluntariado en el hemisferio para la respuesta a los desastres y la lucha contra el hambre y la pobreza -iniciativa cascos blancos (Acordado por el Consejo Permanente en la sesión virtual celebrada el 4 de noviembre de 2021 y remitido al Plenario de la Asamblea General para su consideración)</w:t>
            </w:r>
          </w:p>
          <w:p w14:paraId="5A093625" w14:textId="1B6C436E" w:rsidR="000463C5" w:rsidRPr="006912BE" w:rsidRDefault="000463C5" w:rsidP="000463C5">
            <w:pPr>
              <w:widowControl w:val="0"/>
              <w:tabs>
                <w:tab w:val="left" w:pos="2610"/>
                <w:tab w:val="left" w:pos="8370"/>
              </w:tabs>
              <w:autoSpaceDE w:val="0"/>
              <w:autoSpaceDN w:val="0"/>
              <w:adjustRightInd w:val="0"/>
              <w:rPr>
                <w:szCs w:val="22"/>
                <w:lang w:val="es-PE"/>
              </w:rPr>
            </w:pPr>
          </w:p>
        </w:tc>
        <w:tc>
          <w:tcPr>
            <w:tcW w:w="1393" w:type="dxa"/>
          </w:tcPr>
          <w:p w14:paraId="2E6F1783" w14:textId="616DC559" w:rsidR="000463C5" w:rsidRPr="00192E5F" w:rsidRDefault="000463C5" w:rsidP="000463C5">
            <w:pPr>
              <w:jc w:val="center"/>
              <w:rPr>
                <w:szCs w:val="22"/>
                <w:lang w:val="es-ES"/>
              </w:rPr>
            </w:pPr>
            <w:r w:rsidRPr="00AE576C">
              <w:rPr>
                <w:szCs w:val="22"/>
                <w:lang w:val="es-ES"/>
              </w:rPr>
              <w:t>E I F P</w:t>
            </w:r>
          </w:p>
        </w:tc>
      </w:tr>
      <w:tr w:rsidR="000463C5" w:rsidRPr="00192E5F" w14:paraId="114F9EEB" w14:textId="77777777" w:rsidTr="00D1124B">
        <w:trPr>
          <w:trHeight w:val="468"/>
        </w:trPr>
        <w:tc>
          <w:tcPr>
            <w:tcW w:w="2970" w:type="dxa"/>
          </w:tcPr>
          <w:p w14:paraId="2FA4B89A" w14:textId="463ABAB0"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 xml:space="preserve">AG/doc.5737/21 </w:t>
            </w:r>
          </w:p>
          <w:p w14:paraId="07BD22D5" w14:textId="70170445" w:rsidR="000463C5" w:rsidRPr="00192E5F" w:rsidRDefault="000463C5" w:rsidP="000463C5">
            <w:pPr>
              <w:widowControl w:val="0"/>
              <w:tabs>
                <w:tab w:val="left" w:pos="2610"/>
                <w:tab w:val="left" w:pos="8370"/>
              </w:tabs>
              <w:autoSpaceDE w:val="0"/>
              <w:autoSpaceDN w:val="0"/>
              <w:adjustRightInd w:val="0"/>
              <w:rPr>
                <w:color w:val="FF0000"/>
                <w:szCs w:val="22"/>
                <w:highlight w:val="yellow"/>
                <w:lang w:val="es-ES"/>
              </w:rPr>
            </w:pPr>
            <w:r w:rsidRPr="00192E5F">
              <w:rPr>
                <w:szCs w:val="22"/>
                <w:lang w:val="es-ES"/>
              </w:rPr>
              <w:t>AG08388</w:t>
            </w:r>
          </w:p>
        </w:tc>
        <w:tc>
          <w:tcPr>
            <w:tcW w:w="6277" w:type="dxa"/>
          </w:tcPr>
          <w:p w14:paraId="32CC3D1B" w14:textId="05B19FC6" w:rsidR="000463C5" w:rsidRPr="00192E5F" w:rsidRDefault="000463C5" w:rsidP="000463C5">
            <w:pPr>
              <w:widowControl w:val="0"/>
              <w:tabs>
                <w:tab w:val="left" w:pos="2610"/>
                <w:tab w:val="left" w:pos="8370"/>
              </w:tabs>
              <w:autoSpaceDE w:val="0"/>
              <w:autoSpaceDN w:val="0"/>
              <w:adjustRightInd w:val="0"/>
              <w:rPr>
                <w:szCs w:val="22"/>
                <w:lang w:val="es-PE"/>
              </w:rPr>
            </w:pPr>
            <w:r w:rsidRPr="00192E5F">
              <w:rPr>
                <w:szCs w:val="22"/>
                <w:lang w:val="es-PE"/>
              </w:rPr>
              <w:t>Proyecto de resolución: Carta Empresarial Interamericana: (Acordado por el Consejo Permanente en la sesión virtual celebrada el 4 de noviembre de 2021 y remitido al Plenario de la Asamblea General para su consideración)</w:t>
            </w:r>
          </w:p>
          <w:p w14:paraId="4EEBD442" w14:textId="271D86E1" w:rsidR="000463C5" w:rsidRPr="00192E5F" w:rsidRDefault="000463C5" w:rsidP="000463C5">
            <w:pPr>
              <w:widowControl w:val="0"/>
              <w:tabs>
                <w:tab w:val="left" w:pos="2610"/>
                <w:tab w:val="left" w:pos="8370"/>
              </w:tabs>
              <w:autoSpaceDE w:val="0"/>
              <w:autoSpaceDN w:val="0"/>
              <w:adjustRightInd w:val="0"/>
              <w:rPr>
                <w:color w:val="FF0000"/>
                <w:szCs w:val="22"/>
                <w:highlight w:val="yellow"/>
                <w:lang w:val="es-PE"/>
              </w:rPr>
            </w:pPr>
          </w:p>
        </w:tc>
        <w:tc>
          <w:tcPr>
            <w:tcW w:w="1393" w:type="dxa"/>
          </w:tcPr>
          <w:p w14:paraId="483AC2CA" w14:textId="5E82222F" w:rsidR="000463C5" w:rsidRPr="00192E5F" w:rsidRDefault="000463C5" w:rsidP="000463C5">
            <w:pPr>
              <w:jc w:val="center"/>
              <w:rPr>
                <w:color w:val="FF0000"/>
                <w:szCs w:val="22"/>
              </w:rPr>
            </w:pPr>
            <w:r w:rsidRPr="00AE576C">
              <w:rPr>
                <w:szCs w:val="22"/>
                <w:lang w:val="es-ES"/>
              </w:rPr>
              <w:t>E I F P</w:t>
            </w:r>
          </w:p>
        </w:tc>
      </w:tr>
      <w:tr w:rsidR="000463C5" w:rsidRPr="00192E5F" w14:paraId="5BE7AC50" w14:textId="77777777" w:rsidTr="00D1124B">
        <w:trPr>
          <w:trHeight w:val="468"/>
        </w:trPr>
        <w:tc>
          <w:tcPr>
            <w:tcW w:w="2970" w:type="dxa"/>
          </w:tcPr>
          <w:p w14:paraId="776FFC0C" w14:textId="0D0ED5FD"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 xml:space="preserve">AG/doc.5738/21 </w:t>
            </w:r>
          </w:p>
          <w:p w14:paraId="5CE15F51" w14:textId="1FE95FAC"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lang w:val="es-ES"/>
              </w:rPr>
              <w:t>AG08389</w:t>
            </w:r>
          </w:p>
          <w:p w14:paraId="4D129120"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tcPr>
          <w:p w14:paraId="644997C7" w14:textId="77777777"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Proyecto de resolución: papel prioritario de la Organización de los Estados Americanos en el desarrollo de las telecomunicaciones/tecnologías de la información y la comunicación a través de la Comisión Interamericana de Telecomunicaciones (CITEL) (Acordado por el Consejo Permanente en la sesión virtual celebrada el 20 de octubre de 2021, y remitido al Plenario de la Asamblea General para su consideración)</w:t>
            </w:r>
          </w:p>
          <w:p w14:paraId="74AC87A9" w14:textId="37376C7C" w:rsidR="000463C5" w:rsidRPr="00192E5F" w:rsidRDefault="000463C5" w:rsidP="000463C5">
            <w:pPr>
              <w:widowControl w:val="0"/>
              <w:tabs>
                <w:tab w:val="left" w:pos="2610"/>
                <w:tab w:val="left" w:pos="8370"/>
              </w:tabs>
              <w:autoSpaceDE w:val="0"/>
              <w:autoSpaceDN w:val="0"/>
              <w:adjustRightInd w:val="0"/>
              <w:rPr>
                <w:color w:val="FF0000"/>
                <w:szCs w:val="22"/>
                <w:lang w:val="es-PE"/>
              </w:rPr>
            </w:pPr>
          </w:p>
        </w:tc>
        <w:tc>
          <w:tcPr>
            <w:tcW w:w="1393" w:type="dxa"/>
          </w:tcPr>
          <w:p w14:paraId="19DD5A8E" w14:textId="0E87BAA5" w:rsidR="000463C5" w:rsidRPr="00192E5F" w:rsidRDefault="000463C5" w:rsidP="000463C5">
            <w:pPr>
              <w:jc w:val="center"/>
              <w:rPr>
                <w:szCs w:val="22"/>
                <w:lang w:val="es-ES"/>
              </w:rPr>
            </w:pPr>
            <w:r w:rsidRPr="00AE576C">
              <w:rPr>
                <w:szCs w:val="22"/>
                <w:lang w:val="es-ES"/>
              </w:rPr>
              <w:t>E I F P</w:t>
            </w:r>
          </w:p>
        </w:tc>
      </w:tr>
      <w:tr w:rsidR="000463C5" w:rsidRPr="00192E5F" w14:paraId="0BBC8E91" w14:textId="77777777" w:rsidTr="00D1124B">
        <w:trPr>
          <w:trHeight w:val="468"/>
        </w:trPr>
        <w:tc>
          <w:tcPr>
            <w:tcW w:w="2970" w:type="dxa"/>
          </w:tcPr>
          <w:p w14:paraId="64DBAE5F" w14:textId="6603A9B9"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lastRenderedPageBreak/>
              <w:t xml:space="preserve">AG/doc.5739/21 </w:t>
            </w:r>
          </w:p>
          <w:p w14:paraId="5ABD648D" w14:textId="0F1A066B"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lang w:val="es-ES"/>
              </w:rPr>
              <w:t>AG08390</w:t>
            </w:r>
          </w:p>
          <w:p w14:paraId="641CFAE2"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tcPr>
          <w:p w14:paraId="5E639951" w14:textId="77777777" w:rsidR="000463C5" w:rsidRPr="00192E5F" w:rsidRDefault="000463C5" w:rsidP="000463C5">
            <w:pPr>
              <w:widowControl w:val="0"/>
              <w:tabs>
                <w:tab w:val="left" w:pos="2610"/>
                <w:tab w:val="left" w:pos="8370"/>
              </w:tabs>
              <w:autoSpaceDE w:val="0"/>
              <w:autoSpaceDN w:val="0"/>
              <w:adjustRightInd w:val="0"/>
              <w:rPr>
                <w:szCs w:val="22"/>
                <w:lang w:val="es-US"/>
              </w:rPr>
            </w:pPr>
            <w:r w:rsidRPr="00192E5F">
              <w:rPr>
                <w:szCs w:val="22"/>
                <w:lang w:val="es-US"/>
              </w:rPr>
              <w:t>Proyecto de resolución: Iniciativas para la expansión de las telecomunicaciones / TIC en áreas rurales y en áreas desatendidas o insuficientemente atendidas (Acordado por el Consejo Permanente en la sesión virtual celebrada el 20 de octubre de 2021, y remitido al Plenario de la Asamblea General para su consideración)</w:t>
            </w:r>
          </w:p>
          <w:p w14:paraId="72D04FC0" w14:textId="73B0BD85" w:rsidR="000463C5" w:rsidRPr="00192E5F" w:rsidRDefault="000463C5" w:rsidP="000463C5">
            <w:pPr>
              <w:widowControl w:val="0"/>
              <w:tabs>
                <w:tab w:val="left" w:pos="2610"/>
                <w:tab w:val="left" w:pos="8370"/>
              </w:tabs>
              <w:autoSpaceDE w:val="0"/>
              <w:autoSpaceDN w:val="0"/>
              <w:adjustRightInd w:val="0"/>
              <w:rPr>
                <w:color w:val="FF0000"/>
                <w:szCs w:val="22"/>
                <w:lang w:val="es-PE"/>
              </w:rPr>
            </w:pPr>
          </w:p>
        </w:tc>
        <w:tc>
          <w:tcPr>
            <w:tcW w:w="1393" w:type="dxa"/>
          </w:tcPr>
          <w:p w14:paraId="3C906D44" w14:textId="6750CE5A" w:rsidR="000463C5" w:rsidRPr="00192E5F" w:rsidRDefault="000463C5" w:rsidP="000463C5">
            <w:pPr>
              <w:jc w:val="center"/>
              <w:rPr>
                <w:szCs w:val="22"/>
              </w:rPr>
            </w:pPr>
            <w:r w:rsidRPr="00AE576C">
              <w:rPr>
                <w:szCs w:val="22"/>
                <w:lang w:val="es-ES"/>
              </w:rPr>
              <w:t>E I F P</w:t>
            </w:r>
          </w:p>
        </w:tc>
      </w:tr>
      <w:tr w:rsidR="000463C5" w:rsidRPr="00192E5F" w14:paraId="04628F74" w14:textId="77777777" w:rsidTr="00D1124B">
        <w:trPr>
          <w:trHeight w:val="468"/>
        </w:trPr>
        <w:tc>
          <w:tcPr>
            <w:tcW w:w="2970" w:type="dxa"/>
          </w:tcPr>
          <w:p w14:paraId="2EC76099" w14:textId="537B007A"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 xml:space="preserve">AG/doc.5740/21 </w:t>
            </w:r>
          </w:p>
          <w:p w14:paraId="31D18C39" w14:textId="5198BD21"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lang w:val="es-ES"/>
              </w:rPr>
              <w:t>AG08391</w:t>
            </w:r>
          </w:p>
          <w:p w14:paraId="24BA4C8B"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shd w:val="clear" w:color="auto" w:fill="auto"/>
          </w:tcPr>
          <w:p w14:paraId="56572551" w14:textId="77777777" w:rsidR="000463C5" w:rsidRPr="00192E5F" w:rsidRDefault="000463C5" w:rsidP="000463C5">
            <w:pPr>
              <w:widowControl w:val="0"/>
              <w:tabs>
                <w:tab w:val="left" w:pos="2610"/>
                <w:tab w:val="left" w:pos="8370"/>
              </w:tabs>
              <w:autoSpaceDE w:val="0"/>
              <w:autoSpaceDN w:val="0"/>
              <w:adjustRightInd w:val="0"/>
              <w:rPr>
                <w:szCs w:val="22"/>
                <w:lang w:val="es-PE"/>
              </w:rPr>
            </w:pPr>
            <w:r w:rsidRPr="00192E5F">
              <w:rPr>
                <w:szCs w:val="22"/>
                <w:lang w:val="es-PE"/>
              </w:rPr>
              <w:t>Proyecto de resolución: fortalecimiento del papel de la Organización de los Estados Americanos en el fomento de la resiliencia ante los desastres en el hemisferio (Acordado por el Consejo Permanente en la sesión virtual celebrada el 3 de noviembre de 2021, y remitido al Plenario de la Asamblea General para su consideración)</w:t>
            </w:r>
          </w:p>
          <w:p w14:paraId="32A4C593" w14:textId="3E6F7E90" w:rsidR="000463C5" w:rsidRPr="00192E5F" w:rsidRDefault="000463C5" w:rsidP="000463C5">
            <w:pPr>
              <w:widowControl w:val="0"/>
              <w:tabs>
                <w:tab w:val="left" w:pos="2610"/>
                <w:tab w:val="left" w:pos="8370"/>
              </w:tabs>
              <w:autoSpaceDE w:val="0"/>
              <w:autoSpaceDN w:val="0"/>
              <w:adjustRightInd w:val="0"/>
              <w:rPr>
                <w:szCs w:val="22"/>
                <w:lang w:val="es-PE"/>
              </w:rPr>
            </w:pPr>
          </w:p>
        </w:tc>
        <w:tc>
          <w:tcPr>
            <w:tcW w:w="1393" w:type="dxa"/>
          </w:tcPr>
          <w:p w14:paraId="763C5A56" w14:textId="5A791654" w:rsidR="000463C5" w:rsidRPr="00192E5F" w:rsidRDefault="000463C5" w:rsidP="000463C5">
            <w:pPr>
              <w:jc w:val="center"/>
              <w:rPr>
                <w:szCs w:val="22"/>
                <w:lang w:val="es-ES"/>
              </w:rPr>
            </w:pPr>
            <w:r w:rsidRPr="00AE576C">
              <w:rPr>
                <w:szCs w:val="22"/>
                <w:lang w:val="es-ES"/>
              </w:rPr>
              <w:t>E I F P</w:t>
            </w:r>
          </w:p>
        </w:tc>
      </w:tr>
      <w:tr w:rsidR="002C7573" w:rsidRPr="00192E5F" w14:paraId="23535411" w14:textId="77777777" w:rsidTr="007A1EFA">
        <w:trPr>
          <w:trHeight w:val="468"/>
        </w:trPr>
        <w:tc>
          <w:tcPr>
            <w:tcW w:w="2970" w:type="dxa"/>
          </w:tcPr>
          <w:p w14:paraId="1CBA75FE" w14:textId="32A4737E" w:rsidR="002C7573" w:rsidRPr="00192E5F" w:rsidRDefault="002C7573" w:rsidP="002C7573">
            <w:pPr>
              <w:widowControl w:val="0"/>
              <w:tabs>
                <w:tab w:val="left" w:pos="2610"/>
                <w:tab w:val="left" w:pos="8370"/>
              </w:tabs>
              <w:autoSpaceDE w:val="0"/>
              <w:autoSpaceDN w:val="0"/>
              <w:adjustRightInd w:val="0"/>
              <w:rPr>
                <w:szCs w:val="22"/>
                <w:lang w:val="es-ES"/>
              </w:rPr>
            </w:pPr>
            <w:r w:rsidRPr="00192E5F">
              <w:rPr>
                <w:szCs w:val="22"/>
                <w:lang w:val="es-ES"/>
              </w:rPr>
              <w:t xml:space="preserve">AG/doc.5741/21 </w:t>
            </w:r>
          </w:p>
          <w:p w14:paraId="384D5F33" w14:textId="221CAD9C"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lang w:val="es-ES"/>
              </w:rPr>
              <w:t>AG08392</w:t>
            </w:r>
          </w:p>
          <w:p w14:paraId="5C3E907F" w14:textId="77777777" w:rsidR="002C7573" w:rsidRPr="00192E5F" w:rsidRDefault="002C7573" w:rsidP="002C7573">
            <w:pPr>
              <w:widowControl w:val="0"/>
              <w:tabs>
                <w:tab w:val="left" w:pos="2610"/>
                <w:tab w:val="left" w:pos="8370"/>
              </w:tabs>
              <w:autoSpaceDE w:val="0"/>
              <w:autoSpaceDN w:val="0"/>
              <w:adjustRightInd w:val="0"/>
              <w:rPr>
                <w:szCs w:val="22"/>
                <w:highlight w:val="yellow"/>
                <w:lang w:val="es-ES"/>
              </w:rPr>
            </w:pPr>
          </w:p>
        </w:tc>
        <w:tc>
          <w:tcPr>
            <w:tcW w:w="6277" w:type="dxa"/>
            <w:shd w:val="clear" w:color="auto" w:fill="auto"/>
          </w:tcPr>
          <w:p w14:paraId="77201C8A" w14:textId="77777777" w:rsidR="002C7573" w:rsidRPr="00192E5F" w:rsidRDefault="002C7573" w:rsidP="002C7573">
            <w:pPr>
              <w:widowControl w:val="0"/>
              <w:tabs>
                <w:tab w:val="left" w:pos="2610"/>
                <w:tab w:val="left" w:pos="8370"/>
              </w:tabs>
              <w:autoSpaceDE w:val="0"/>
              <w:autoSpaceDN w:val="0"/>
              <w:adjustRightInd w:val="0"/>
              <w:rPr>
                <w:szCs w:val="22"/>
                <w:lang w:val="es-PE"/>
              </w:rPr>
            </w:pPr>
            <w:r w:rsidRPr="00192E5F">
              <w:rPr>
                <w:szCs w:val="22"/>
                <w:lang w:val="es-PE"/>
              </w:rPr>
              <w:t xml:space="preserve">Informe de la Comisión Preparatoria a la Asamblea General en su quincuagésimo primer período ordinario de sesiones </w:t>
            </w:r>
          </w:p>
          <w:p w14:paraId="3E87F666" w14:textId="43CEFF2C" w:rsidR="002C7573" w:rsidRPr="00192E5F" w:rsidRDefault="002C7573" w:rsidP="002C7573">
            <w:pPr>
              <w:widowControl w:val="0"/>
              <w:tabs>
                <w:tab w:val="left" w:pos="2610"/>
                <w:tab w:val="left" w:pos="8370"/>
              </w:tabs>
              <w:autoSpaceDE w:val="0"/>
              <w:autoSpaceDN w:val="0"/>
              <w:adjustRightInd w:val="0"/>
              <w:rPr>
                <w:szCs w:val="22"/>
                <w:lang w:val="es-PE"/>
              </w:rPr>
            </w:pPr>
          </w:p>
        </w:tc>
        <w:tc>
          <w:tcPr>
            <w:tcW w:w="1393" w:type="dxa"/>
            <w:vAlign w:val="center"/>
          </w:tcPr>
          <w:p w14:paraId="010476EF" w14:textId="158A053B" w:rsidR="002C7573" w:rsidRPr="00192E5F" w:rsidRDefault="000463C5" w:rsidP="002C7573">
            <w:pPr>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2C7573" w:rsidRPr="00192E5F" w14:paraId="5121B8EF" w14:textId="77777777" w:rsidTr="007A1EFA">
        <w:trPr>
          <w:trHeight w:val="468"/>
        </w:trPr>
        <w:tc>
          <w:tcPr>
            <w:tcW w:w="2970" w:type="dxa"/>
          </w:tcPr>
          <w:p w14:paraId="18B4D7D1" w14:textId="4FDB55F0" w:rsidR="002C7573" w:rsidRPr="00192E5F" w:rsidRDefault="002C7573" w:rsidP="002C7573">
            <w:pPr>
              <w:widowControl w:val="0"/>
              <w:tabs>
                <w:tab w:val="left" w:pos="2610"/>
                <w:tab w:val="left" w:pos="8370"/>
              </w:tabs>
              <w:autoSpaceDE w:val="0"/>
              <w:autoSpaceDN w:val="0"/>
              <w:adjustRightInd w:val="0"/>
              <w:rPr>
                <w:szCs w:val="22"/>
                <w:lang w:val="es-ES"/>
              </w:rPr>
            </w:pPr>
            <w:r w:rsidRPr="00192E5F">
              <w:rPr>
                <w:szCs w:val="22"/>
                <w:lang w:val="es-ES"/>
              </w:rPr>
              <w:t xml:space="preserve">AG/doc.5741/21 </w:t>
            </w:r>
            <w:proofErr w:type="spellStart"/>
            <w:r w:rsidRPr="00192E5F">
              <w:rPr>
                <w:szCs w:val="22"/>
                <w:lang w:val="es-ES"/>
              </w:rPr>
              <w:t>corr</w:t>
            </w:r>
            <w:proofErr w:type="spellEnd"/>
            <w:r w:rsidRPr="00192E5F">
              <w:rPr>
                <w:szCs w:val="22"/>
                <w:lang w:val="es-ES"/>
              </w:rPr>
              <w:t>. 1</w:t>
            </w:r>
          </w:p>
          <w:p w14:paraId="6CC82592" w14:textId="07FCB497"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lang w:val="es-ES"/>
              </w:rPr>
              <w:t>AG08407</w:t>
            </w:r>
          </w:p>
          <w:p w14:paraId="73E30046" w14:textId="3D701E2E" w:rsidR="002C7573" w:rsidRPr="00192E5F" w:rsidRDefault="002C7573" w:rsidP="002C7573">
            <w:pPr>
              <w:widowControl w:val="0"/>
              <w:tabs>
                <w:tab w:val="left" w:pos="2610"/>
                <w:tab w:val="left" w:pos="8370"/>
              </w:tabs>
              <w:autoSpaceDE w:val="0"/>
              <w:autoSpaceDN w:val="0"/>
              <w:adjustRightInd w:val="0"/>
              <w:rPr>
                <w:szCs w:val="22"/>
                <w:lang w:val="es-ES"/>
              </w:rPr>
            </w:pPr>
          </w:p>
        </w:tc>
        <w:tc>
          <w:tcPr>
            <w:tcW w:w="6277" w:type="dxa"/>
            <w:shd w:val="clear" w:color="auto" w:fill="auto"/>
          </w:tcPr>
          <w:p w14:paraId="668E740A" w14:textId="67B59346" w:rsidR="002C7573" w:rsidRPr="00192E5F" w:rsidRDefault="002C7573" w:rsidP="002C7573">
            <w:pPr>
              <w:widowControl w:val="0"/>
              <w:tabs>
                <w:tab w:val="left" w:pos="2610"/>
                <w:tab w:val="left" w:pos="8370"/>
              </w:tabs>
              <w:autoSpaceDE w:val="0"/>
              <w:autoSpaceDN w:val="0"/>
              <w:adjustRightInd w:val="0"/>
              <w:rPr>
                <w:szCs w:val="22"/>
                <w:lang w:val="es-PE"/>
              </w:rPr>
            </w:pPr>
            <w:r w:rsidRPr="00192E5F">
              <w:rPr>
                <w:szCs w:val="22"/>
                <w:lang w:val="es-PE"/>
              </w:rPr>
              <w:t xml:space="preserve">Informe de la Comisión Preparatoria a la Asamblea General en su quincuagésimo primer período ordinario de sesiones </w:t>
            </w:r>
          </w:p>
        </w:tc>
        <w:tc>
          <w:tcPr>
            <w:tcW w:w="1393" w:type="dxa"/>
            <w:vAlign w:val="center"/>
          </w:tcPr>
          <w:p w14:paraId="02069228" w14:textId="7243D3F9" w:rsidR="002C7573" w:rsidRPr="00192E5F" w:rsidRDefault="000463C5" w:rsidP="000463C5">
            <w:pPr>
              <w:jc w:val="center"/>
              <w:rPr>
                <w:szCs w:val="22"/>
                <w:lang w:val="es-ES"/>
              </w:rPr>
            </w:pPr>
            <w:r>
              <w:rPr>
                <w:szCs w:val="22"/>
                <w:lang w:val="es-ES"/>
              </w:rPr>
              <w:t>I</w:t>
            </w:r>
          </w:p>
        </w:tc>
      </w:tr>
      <w:tr w:rsidR="002C7573" w:rsidRPr="00192E5F" w14:paraId="2D9C3328" w14:textId="77777777" w:rsidTr="007A1EFA">
        <w:trPr>
          <w:trHeight w:val="468"/>
        </w:trPr>
        <w:tc>
          <w:tcPr>
            <w:tcW w:w="2970" w:type="dxa"/>
          </w:tcPr>
          <w:p w14:paraId="7AE0271A" w14:textId="303E0952" w:rsidR="002C7573" w:rsidRPr="00192E5F" w:rsidRDefault="002C7573" w:rsidP="002C7573">
            <w:pPr>
              <w:widowControl w:val="0"/>
              <w:tabs>
                <w:tab w:val="left" w:pos="2610"/>
                <w:tab w:val="left" w:pos="8370"/>
              </w:tabs>
              <w:autoSpaceDE w:val="0"/>
              <w:autoSpaceDN w:val="0"/>
              <w:adjustRightInd w:val="0"/>
              <w:rPr>
                <w:szCs w:val="22"/>
                <w:lang w:val="es-ES"/>
              </w:rPr>
            </w:pPr>
            <w:r w:rsidRPr="00192E5F">
              <w:rPr>
                <w:szCs w:val="22"/>
                <w:lang w:val="es-ES"/>
              </w:rPr>
              <w:t xml:space="preserve">AG/doc.5742/21 </w:t>
            </w:r>
          </w:p>
          <w:p w14:paraId="04490EEE" w14:textId="6BA7904A"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lang w:val="es-ES"/>
              </w:rPr>
              <w:t>AG08393</w:t>
            </w:r>
          </w:p>
          <w:p w14:paraId="5C2704C3" w14:textId="77777777" w:rsidR="002C7573" w:rsidRPr="00192E5F" w:rsidRDefault="002C7573" w:rsidP="002C7573">
            <w:pPr>
              <w:widowControl w:val="0"/>
              <w:tabs>
                <w:tab w:val="left" w:pos="2610"/>
                <w:tab w:val="left" w:pos="8370"/>
              </w:tabs>
              <w:autoSpaceDE w:val="0"/>
              <w:autoSpaceDN w:val="0"/>
              <w:adjustRightInd w:val="0"/>
              <w:rPr>
                <w:szCs w:val="22"/>
                <w:highlight w:val="yellow"/>
                <w:lang w:val="es-ES"/>
              </w:rPr>
            </w:pPr>
          </w:p>
        </w:tc>
        <w:tc>
          <w:tcPr>
            <w:tcW w:w="6277" w:type="dxa"/>
            <w:shd w:val="clear" w:color="auto" w:fill="auto"/>
          </w:tcPr>
          <w:p w14:paraId="60942622" w14:textId="5D84CF30" w:rsidR="002C7573" w:rsidRPr="00192E5F" w:rsidRDefault="002C7573" w:rsidP="002C7573">
            <w:pPr>
              <w:widowControl w:val="0"/>
              <w:tabs>
                <w:tab w:val="left" w:pos="2610"/>
                <w:tab w:val="left" w:pos="8370"/>
              </w:tabs>
              <w:autoSpaceDE w:val="0"/>
              <w:autoSpaceDN w:val="0"/>
              <w:adjustRightInd w:val="0"/>
              <w:rPr>
                <w:szCs w:val="22"/>
                <w:highlight w:val="yellow"/>
                <w:lang w:val="es-PE"/>
              </w:rPr>
            </w:pPr>
            <w:r w:rsidRPr="00192E5F">
              <w:rPr>
                <w:szCs w:val="22"/>
              </w:rPr>
              <w:t xml:space="preserve">Informe anual del </w:t>
            </w:r>
            <w:proofErr w:type="gramStart"/>
            <w:r w:rsidRPr="00192E5F">
              <w:rPr>
                <w:szCs w:val="22"/>
              </w:rPr>
              <w:t>Secretario General</w:t>
            </w:r>
            <w:proofErr w:type="gramEnd"/>
            <w:r w:rsidRPr="00192E5F">
              <w:rPr>
                <w:szCs w:val="22"/>
              </w:rPr>
              <w:t xml:space="preserve"> para el período comprendido entre el 1 de enero y el 31 de diciembre de 2020</w:t>
            </w:r>
          </w:p>
        </w:tc>
        <w:tc>
          <w:tcPr>
            <w:tcW w:w="1393" w:type="dxa"/>
            <w:vAlign w:val="center"/>
          </w:tcPr>
          <w:p w14:paraId="2E87DFA9" w14:textId="00DB0FB1" w:rsidR="002C7573" w:rsidRPr="00192E5F" w:rsidRDefault="000463C5" w:rsidP="002C7573">
            <w:pPr>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p>
        </w:tc>
      </w:tr>
      <w:tr w:rsidR="002C7573" w:rsidRPr="00192E5F" w14:paraId="58001EB5" w14:textId="77777777" w:rsidTr="007A1EFA">
        <w:trPr>
          <w:trHeight w:val="468"/>
        </w:trPr>
        <w:tc>
          <w:tcPr>
            <w:tcW w:w="2970" w:type="dxa"/>
          </w:tcPr>
          <w:p w14:paraId="5209569C" w14:textId="226EF0E9" w:rsidR="002C7573" w:rsidRPr="00192E5F" w:rsidRDefault="002C7573" w:rsidP="002C7573">
            <w:pPr>
              <w:widowControl w:val="0"/>
              <w:tabs>
                <w:tab w:val="left" w:pos="2610"/>
                <w:tab w:val="left" w:pos="8370"/>
              </w:tabs>
              <w:autoSpaceDE w:val="0"/>
              <w:autoSpaceDN w:val="0"/>
              <w:adjustRightInd w:val="0"/>
              <w:rPr>
                <w:szCs w:val="22"/>
                <w:lang w:val="es-ES"/>
              </w:rPr>
            </w:pPr>
            <w:r w:rsidRPr="00192E5F">
              <w:rPr>
                <w:szCs w:val="22"/>
                <w:lang w:val="es-ES"/>
              </w:rPr>
              <w:t xml:space="preserve">AG/doc.5743/21 </w:t>
            </w:r>
          </w:p>
          <w:p w14:paraId="4B4C70F1" w14:textId="3664D413"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lang w:val="es-ES"/>
              </w:rPr>
              <w:t>AG08398</w:t>
            </w:r>
          </w:p>
          <w:p w14:paraId="1D95D0F6" w14:textId="77777777" w:rsidR="002C7573" w:rsidRPr="00192E5F" w:rsidRDefault="002C7573" w:rsidP="002C7573">
            <w:pPr>
              <w:widowControl w:val="0"/>
              <w:tabs>
                <w:tab w:val="left" w:pos="2610"/>
                <w:tab w:val="left" w:pos="8370"/>
              </w:tabs>
              <w:autoSpaceDE w:val="0"/>
              <w:autoSpaceDN w:val="0"/>
              <w:adjustRightInd w:val="0"/>
              <w:rPr>
                <w:szCs w:val="22"/>
                <w:lang w:val="es-ES"/>
              </w:rPr>
            </w:pPr>
          </w:p>
        </w:tc>
        <w:tc>
          <w:tcPr>
            <w:tcW w:w="6277" w:type="dxa"/>
            <w:shd w:val="clear" w:color="auto" w:fill="auto"/>
          </w:tcPr>
          <w:p w14:paraId="177E2FC2" w14:textId="154EF1D0"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rPr>
              <w:t xml:space="preserve">Lista de participantes / </w:t>
            </w:r>
            <w:proofErr w:type="spellStart"/>
            <w:r w:rsidRPr="00192E5F">
              <w:rPr>
                <w:szCs w:val="22"/>
              </w:rPr>
              <w:t>list</w:t>
            </w:r>
            <w:proofErr w:type="spellEnd"/>
            <w:r w:rsidRPr="00192E5F">
              <w:rPr>
                <w:szCs w:val="22"/>
              </w:rPr>
              <w:t xml:space="preserve"> of </w:t>
            </w:r>
            <w:proofErr w:type="spellStart"/>
            <w:r w:rsidRPr="00192E5F">
              <w:rPr>
                <w:szCs w:val="22"/>
              </w:rPr>
              <w:t>participants</w:t>
            </w:r>
            <w:proofErr w:type="spellEnd"/>
            <w:r w:rsidRPr="00192E5F">
              <w:rPr>
                <w:szCs w:val="22"/>
              </w:rPr>
              <w:t xml:space="preserve"> (Versión provisional/ Provisional </w:t>
            </w:r>
            <w:proofErr w:type="spellStart"/>
            <w:r w:rsidRPr="00192E5F">
              <w:rPr>
                <w:szCs w:val="22"/>
              </w:rPr>
              <w:t>version</w:t>
            </w:r>
            <w:proofErr w:type="spellEnd"/>
            <w:r w:rsidRPr="00192E5F">
              <w:rPr>
                <w:szCs w:val="22"/>
              </w:rPr>
              <w:t>)</w:t>
            </w:r>
          </w:p>
        </w:tc>
        <w:tc>
          <w:tcPr>
            <w:tcW w:w="1393" w:type="dxa"/>
            <w:vAlign w:val="center"/>
          </w:tcPr>
          <w:p w14:paraId="5EFAD667" w14:textId="000F594C" w:rsidR="002C7573" w:rsidRPr="00192E5F" w:rsidRDefault="002C7573" w:rsidP="002C7573">
            <w:pPr>
              <w:jc w:val="center"/>
              <w:rPr>
                <w:szCs w:val="22"/>
                <w:lang w:val="es-ES"/>
              </w:rPr>
            </w:pPr>
            <w:r>
              <w:rPr>
                <w:szCs w:val="22"/>
                <w:lang w:val="es-ES"/>
              </w:rPr>
              <w:t>TEXTUAL</w:t>
            </w:r>
          </w:p>
        </w:tc>
      </w:tr>
      <w:tr w:rsidR="002C7573" w:rsidRPr="00192E5F" w14:paraId="77EEE9FB" w14:textId="77777777" w:rsidTr="007A1EFA">
        <w:trPr>
          <w:trHeight w:val="468"/>
        </w:trPr>
        <w:tc>
          <w:tcPr>
            <w:tcW w:w="2970" w:type="dxa"/>
          </w:tcPr>
          <w:p w14:paraId="5F970C31" w14:textId="6865E9F7" w:rsidR="002C7573" w:rsidRPr="00192E5F" w:rsidRDefault="002C7573" w:rsidP="002C7573">
            <w:pPr>
              <w:widowControl w:val="0"/>
              <w:tabs>
                <w:tab w:val="left" w:pos="2610"/>
                <w:tab w:val="left" w:pos="8370"/>
              </w:tabs>
              <w:autoSpaceDE w:val="0"/>
              <w:autoSpaceDN w:val="0"/>
              <w:adjustRightInd w:val="0"/>
              <w:rPr>
                <w:szCs w:val="22"/>
                <w:lang w:val="es-ES"/>
              </w:rPr>
            </w:pPr>
            <w:r w:rsidRPr="00192E5F">
              <w:rPr>
                <w:szCs w:val="22"/>
                <w:lang w:val="es-ES"/>
              </w:rPr>
              <w:t xml:space="preserve">AG/doc.5743/21 </w:t>
            </w:r>
            <w:proofErr w:type="spellStart"/>
            <w:r>
              <w:rPr>
                <w:szCs w:val="22"/>
                <w:lang w:val="es-ES"/>
              </w:rPr>
              <w:t>rev.</w:t>
            </w:r>
            <w:proofErr w:type="spellEnd"/>
            <w:r>
              <w:rPr>
                <w:szCs w:val="22"/>
                <w:lang w:val="es-ES"/>
              </w:rPr>
              <w:t xml:space="preserve"> 1</w:t>
            </w:r>
          </w:p>
          <w:p w14:paraId="40BBAF82" w14:textId="28E4B0F8"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lang w:val="es-ES"/>
              </w:rPr>
              <w:t>AG08</w:t>
            </w:r>
            <w:r>
              <w:rPr>
                <w:szCs w:val="22"/>
                <w:lang w:val="es-ES"/>
              </w:rPr>
              <w:t>458</w:t>
            </w:r>
          </w:p>
          <w:p w14:paraId="0D45AD46" w14:textId="77777777" w:rsidR="002C7573" w:rsidRPr="00192E5F" w:rsidRDefault="002C7573" w:rsidP="002C7573">
            <w:pPr>
              <w:widowControl w:val="0"/>
              <w:tabs>
                <w:tab w:val="left" w:pos="2610"/>
                <w:tab w:val="left" w:pos="8370"/>
              </w:tabs>
              <w:autoSpaceDE w:val="0"/>
              <w:autoSpaceDN w:val="0"/>
              <w:adjustRightInd w:val="0"/>
              <w:rPr>
                <w:szCs w:val="22"/>
                <w:lang w:val="es-ES"/>
              </w:rPr>
            </w:pPr>
          </w:p>
        </w:tc>
        <w:tc>
          <w:tcPr>
            <w:tcW w:w="6277" w:type="dxa"/>
            <w:shd w:val="clear" w:color="auto" w:fill="auto"/>
          </w:tcPr>
          <w:p w14:paraId="45150CAE" w14:textId="460484AA"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rPr>
              <w:t xml:space="preserve">Lista de participantes / </w:t>
            </w:r>
            <w:proofErr w:type="spellStart"/>
            <w:r w:rsidRPr="00192E5F">
              <w:rPr>
                <w:szCs w:val="22"/>
              </w:rPr>
              <w:t>list</w:t>
            </w:r>
            <w:proofErr w:type="spellEnd"/>
            <w:r w:rsidRPr="00192E5F">
              <w:rPr>
                <w:szCs w:val="22"/>
              </w:rPr>
              <w:t xml:space="preserve"> of </w:t>
            </w:r>
            <w:proofErr w:type="spellStart"/>
            <w:r w:rsidRPr="00192E5F">
              <w:rPr>
                <w:szCs w:val="22"/>
              </w:rPr>
              <w:t>participants</w:t>
            </w:r>
            <w:proofErr w:type="spellEnd"/>
            <w:r w:rsidRPr="00192E5F">
              <w:rPr>
                <w:szCs w:val="22"/>
              </w:rPr>
              <w:t xml:space="preserve"> (Versión provisional/ Provisional </w:t>
            </w:r>
            <w:proofErr w:type="spellStart"/>
            <w:r w:rsidRPr="00192E5F">
              <w:rPr>
                <w:szCs w:val="22"/>
              </w:rPr>
              <w:t>version</w:t>
            </w:r>
            <w:proofErr w:type="spellEnd"/>
            <w:r w:rsidRPr="00192E5F">
              <w:rPr>
                <w:szCs w:val="22"/>
              </w:rPr>
              <w:t>)</w:t>
            </w:r>
          </w:p>
        </w:tc>
        <w:tc>
          <w:tcPr>
            <w:tcW w:w="1393" w:type="dxa"/>
            <w:vAlign w:val="center"/>
          </w:tcPr>
          <w:p w14:paraId="5394362B" w14:textId="5EEFC2A0" w:rsidR="002C7573" w:rsidRPr="00192E5F" w:rsidRDefault="002C7573" w:rsidP="002C7573">
            <w:pPr>
              <w:jc w:val="center"/>
              <w:rPr>
                <w:szCs w:val="22"/>
                <w:lang w:val="es-ES"/>
              </w:rPr>
            </w:pPr>
            <w:r w:rsidRPr="000463C5">
              <w:rPr>
                <w:szCs w:val="22"/>
                <w:lang w:val="es-ES"/>
              </w:rPr>
              <w:t>TEXTUAL</w:t>
            </w:r>
          </w:p>
        </w:tc>
      </w:tr>
      <w:tr w:rsidR="00632AF4" w:rsidRPr="00192E5F" w14:paraId="4C376184" w14:textId="77777777" w:rsidTr="002A2E41">
        <w:trPr>
          <w:trHeight w:val="468"/>
        </w:trPr>
        <w:tc>
          <w:tcPr>
            <w:tcW w:w="2970" w:type="dxa"/>
          </w:tcPr>
          <w:p w14:paraId="71A5D1E5" w14:textId="69204B1A" w:rsidR="00632AF4" w:rsidRPr="00192E5F" w:rsidRDefault="00632AF4" w:rsidP="002A2E41">
            <w:pPr>
              <w:widowControl w:val="0"/>
              <w:tabs>
                <w:tab w:val="left" w:pos="2610"/>
                <w:tab w:val="left" w:pos="8370"/>
              </w:tabs>
              <w:autoSpaceDE w:val="0"/>
              <w:autoSpaceDN w:val="0"/>
              <w:adjustRightInd w:val="0"/>
              <w:rPr>
                <w:szCs w:val="22"/>
                <w:lang w:val="es-ES"/>
              </w:rPr>
            </w:pPr>
            <w:r w:rsidRPr="00192E5F">
              <w:rPr>
                <w:szCs w:val="22"/>
                <w:lang w:val="es-ES"/>
              </w:rPr>
              <w:t xml:space="preserve">AG/doc.5743/21 </w:t>
            </w:r>
            <w:proofErr w:type="spellStart"/>
            <w:r>
              <w:rPr>
                <w:szCs w:val="22"/>
                <w:lang w:val="es-ES"/>
              </w:rPr>
              <w:t>rev.</w:t>
            </w:r>
            <w:proofErr w:type="spellEnd"/>
            <w:r>
              <w:rPr>
                <w:szCs w:val="22"/>
                <w:lang w:val="es-ES"/>
              </w:rPr>
              <w:t xml:space="preserve"> 2</w:t>
            </w:r>
          </w:p>
          <w:p w14:paraId="017242D2" w14:textId="793065E3" w:rsidR="00632AF4" w:rsidRPr="00192E5F" w:rsidRDefault="00632AF4" w:rsidP="002A2E41">
            <w:pPr>
              <w:widowControl w:val="0"/>
              <w:tabs>
                <w:tab w:val="left" w:pos="2610"/>
                <w:tab w:val="left" w:pos="8370"/>
              </w:tabs>
              <w:autoSpaceDE w:val="0"/>
              <w:autoSpaceDN w:val="0"/>
              <w:adjustRightInd w:val="0"/>
              <w:rPr>
                <w:szCs w:val="22"/>
              </w:rPr>
            </w:pPr>
            <w:r w:rsidRPr="00192E5F">
              <w:rPr>
                <w:szCs w:val="22"/>
                <w:lang w:val="es-ES"/>
              </w:rPr>
              <w:t>AG08</w:t>
            </w:r>
            <w:r>
              <w:rPr>
                <w:szCs w:val="22"/>
                <w:lang w:val="es-ES"/>
              </w:rPr>
              <w:t>4</w:t>
            </w:r>
            <w:r w:rsidR="00E90228">
              <w:rPr>
                <w:szCs w:val="22"/>
                <w:lang w:val="es-ES"/>
              </w:rPr>
              <w:t>72</w:t>
            </w:r>
          </w:p>
          <w:p w14:paraId="177A12E3" w14:textId="77777777" w:rsidR="00632AF4" w:rsidRPr="00192E5F" w:rsidRDefault="00632AF4" w:rsidP="002A2E41">
            <w:pPr>
              <w:widowControl w:val="0"/>
              <w:tabs>
                <w:tab w:val="left" w:pos="2610"/>
                <w:tab w:val="left" w:pos="8370"/>
              </w:tabs>
              <w:autoSpaceDE w:val="0"/>
              <w:autoSpaceDN w:val="0"/>
              <w:adjustRightInd w:val="0"/>
              <w:rPr>
                <w:szCs w:val="22"/>
                <w:lang w:val="es-ES"/>
              </w:rPr>
            </w:pPr>
          </w:p>
        </w:tc>
        <w:tc>
          <w:tcPr>
            <w:tcW w:w="6277" w:type="dxa"/>
            <w:shd w:val="clear" w:color="auto" w:fill="auto"/>
          </w:tcPr>
          <w:p w14:paraId="41334277" w14:textId="21BBCF68" w:rsidR="00632AF4" w:rsidRPr="00192E5F" w:rsidRDefault="00632AF4" w:rsidP="002A2E41">
            <w:pPr>
              <w:widowControl w:val="0"/>
              <w:tabs>
                <w:tab w:val="left" w:pos="2610"/>
                <w:tab w:val="left" w:pos="8370"/>
              </w:tabs>
              <w:autoSpaceDE w:val="0"/>
              <w:autoSpaceDN w:val="0"/>
              <w:adjustRightInd w:val="0"/>
              <w:rPr>
                <w:szCs w:val="22"/>
              </w:rPr>
            </w:pPr>
            <w:r w:rsidRPr="00192E5F">
              <w:rPr>
                <w:szCs w:val="22"/>
              </w:rPr>
              <w:t xml:space="preserve">Lista de participantes / </w:t>
            </w:r>
            <w:proofErr w:type="spellStart"/>
            <w:r w:rsidR="00113B65">
              <w:rPr>
                <w:szCs w:val="22"/>
              </w:rPr>
              <w:t>L</w:t>
            </w:r>
            <w:r w:rsidRPr="00192E5F">
              <w:rPr>
                <w:szCs w:val="22"/>
              </w:rPr>
              <w:t>ist</w:t>
            </w:r>
            <w:proofErr w:type="spellEnd"/>
            <w:r w:rsidRPr="00192E5F">
              <w:rPr>
                <w:szCs w:val="22"/>
              </w:rPr>
              <w:t xml:space="preserve"> of </w:t>
            </w:r>
            <w:proofErr w:type="spellStart"/>
            <w:r w:rsidRPr="00192E5F">
              <w:rPr>
                <w:szCs w:val="22"/>
              </w:rPr>
              <w:t>participants</w:t>
            </w:r>
            <w:proofErr w:type="spellEnd"/>
            <w:r w:rsidRPr="00192E5F">
              <w:rPr>
                <w:szCs w:val="22"/>
              </w:rPr>
              <w:t xml:space="preserve"> (Versión </w:t>
            </w:r>
            <w:r w:rsidR="002D7005">
              <w:rPr>
                <w:szCs w:val="22"/>
              </w:rPr>
              <w:t>Fi</w:t>
            </w:r>
            <w:r w:rsidRPr="00192E5F">
              <w:rPr>
                <w:szCs w:val="22"/>
              </w:rPr>
              <w:t xml:space="preserve">nal/ </w:t>
            </w:r>
            <w:r w:rsidR="002D7005">
              <w:rPr>
                <w:szCs w:val="22"/>
              </w:rPr>
              <w:t>Fi</w:t>
            </w:r>
            <w:r w:rsidRPr="00192E5F">
              <w:rPr>
                <w:szCs w:val="22"/>
              </w:rPr>
              <w:t xml:space="preserve">nal </w:t>
            </w:r>
            <w:proofErr w:type="spellStart"/>
            <w:r w:rsidRPr="00192E5F">
              <w:rPr>
                <w:szCs w:val="22"/>
              </w:rPr>
              <w:t>version</w:t>
            </w:r>
            <w:proofErr w:type="spellEnd"/>
            <w:r w:rsidRPr="00192E5F">
              <w:rPr>
                <w:szCs w:val="22"/>
              </w:rPr>
              <w:t>)</w:t>
            </w:r>
          </w:p>
        </w:tc>
        <w:tc>
          <w:tcPr>
            <w:tcW w:w="1393" w:type="dxa"/>
            <w:vAlign w:val="center"/>
          </w:tcPr>
          <w:p w14:paraId="6689B6D1" w14:textId="77777777" w:rsidR="00632AF4" w:rsidRPr="00192E5F" w:rsidRDefault="00632AF4" w:rsidP="002A2E41">
            <w:pPr>
              <w:jc w:val="center"/>
              <w:rPr>
                <w:szCs w:val="22"/>
                <w:lang w:val="es-ES"/>
              </w:rPr>
            </w:pPr>
            <w:r w:rsidRPr="000463C5">
              <w:rPr>
                <w:szCs w:val="22"/>
                <w:lang w:val="es-ES"/>
              </w:rPr>
              <w:t>TEXTUAL</w:t>
            </w:r>
          </w:p>
        </w:tc>
      </w:tr>
      <w:tr w:rsidR="002C7573" w:rsidRPr="00192E5F" w14:paraId="10A4E0F5" w14:textId="77777777" w:rsidTr="007A1EFA">
        <w:trPr>
          <w:trHeight w:val="468"/>
        </w:trPr>
        <w:tc>
          <w:tcPr>
            <w:tcW w:w="2970" w:type="dxa"/>
          </w:tcPr>
          <w:p w14:paraId="7BA3343E" w14:textId="3AF7AEFE" w:rsidR="002C7573" w:rsidRPr="00192E5F" w:rsidRDefault="002C7573" w:rsidP="002C7573">
            <w:pPr>
              <w:widowControl w:val="0"/>
              <w:tabs>
                <w:tab w:val="left" w:pos="2610"/>
                <w:tab w:val="left" w:pos="8370"/>
              </w:tabs>
              <w:autoSpaceDE w:val="0"/>
              <w:autoSpaceDN w:val="0"/>
              <w:adjustRightInd w:val="0"/>
              <w:rPr>
                <w:szCs w:val="22"/>
                <w:lang w:val="es-ES"/>
              </w:rPr>
            </w:pPr>
            <w:r w:rsidRPr="00192E5F">
              <w:rPr>
                <w:szCs w:val="22"/>
                <w:lang w:val="es-ES"/>
              </w:rPr>
              <w:t xml:space="preserve">AG/doc.5744/21 </w:t>
            </w:r>
          </w:p>
          <w:p w14:paraId="3F183099" w14:textId="05E98065" w:rsidR="002C7573" w:rsidRPr="00192E5F" w:rsidRDefault="002C7573" w:rsidP="002C7573">
            <w:pPr>
              <w:widowControl w:val="0"/>
              <w:tabs>
                <w:tab w:val="left" w:pos="2610"/>
                <w:tab w:val="left" w:pos="8370"/>
              </w:tabs>
              <w:autoSpaceDE w:val="0"/>
              <w:autoSpaceDN w:val="0"/>
              <w:adjustRightInd w:val="0"/>
              <w:rPr>
                <w:szCs w:val="22"/>
                <w:lang w:val="es-ES"/>
              </w:rPr>
            </w:pPr>
            <w:r w:rsidRPr="00192E5F">
              <w:rPr>
                <w:szCs w:val="22"/>
                <w:lang w:val="es-ES"/>
              </w:rPr>
              <w:t>AG08399</w:t>
            </w:r>
          </w:p>
          <w:p w14:paraId="69EF527E" w14:textId="77777777" w:rsidR="002C7573" w:rsidRPr="00192E5F" w:rsidRDefault="002C7573" w:rsidP="002C7573">
            <w:pPr>
              <w:widowControl w:val="0"/>
              <w:tabs>
                <w:tab w:val="left" w:pos="2610"/>
                <w:tab w:val="left" w:pos="8370"/>
              </w:tabs>
              <w:autoSpaceDE w:val="0"/>
              <w:autoSpaceDN w:val="0"/>
              <w:adjustRightInd w:val="0"/>
              <w:rPr>
                <w:szCs w:val="22"/>
              </w:rPr>
            </w:pPr>
          </w:p>
          <w:p w14:paraId="4F2D1C27" w14:textId="77777777" w:rsidR="002C7573" w:rsidRPr="00192E5F" w:rsidRDefault="002C7573" w:rsidP="002C7573">
            <w:pPr>
              <w:widowControl w:val="0"/>
              <w:tabs>
                <w:tab w:val="left" w:pos="2610"/>
                <w:tab w:val="left" w:pos="8370"/>
              </w:tabs>
              <w:autoSpaceDE w:val="0"/>
              <w:autoSpaceDN w:val="0"/>
              <w:adjustRightInd w:val="0"/>
              <w:rPr>
                <w:szCs w:val="22"/>
                <w:lang w:val="es-ES"/>
              </w:rPr>
            </w:pPr>
          </w:p>
        </w:tc>
        <w:tc>
          <w:tcPr>
            <w:tcW w:w="6277" w:type="dxa"/>
            <w:shd w:val="clear" w:color="auto" w:fill="auto"/>
          </w:tcPr>
          <w:p w14:paraId="109DD2B2" w14:textId="3CEEE5C2" w:rsidR="002C7573" w:rsidRPr="00192E5F" w:rsidRDefault="002C7573" w:rsidP="002C7573">
            <w:pPr>
              <w:widowControl w:val="0"/>
              <w:tabs>
                <w:tab w:val="left" w:pos="2610"/>
                <w:tab w:val="left" w:pos="8370"/>
              </w:tabs>
              <w:autoSpaceDE w:val="0"/>
              <w:autoSpaceDN w:val="0"/>
              <w:adjustRightInd w:val="0"/>
              <w:rPr>
                <w:szCs w:val="22"/>
              </w:rPr>
            </w:pPr>
            <w:r w:rsidRPr="00192E5F">
              <w:rPr>
                <w:szCs w:val="22"/>
              </w:rPr>
              <w:t xml:space="preserve">Informe del </w:t>
            </w:r>
            <w:proofErr w:type="gramStart"/>
            <w:r w:rsidRPr="00192E5F">
              <w:rPr>
                <w:szCs w:val="22"/>
              </w:rPr>
              <w:t>Secretario General</w:t>
            </w:r>
            <w:proofErr w:type="gramEnd"/>
            <w:r w:rsidRPr="00192E5F">
              <w:rPr>
                <w:szCs w:val="22"/>
              </w:rPr>
              <w:t xml:space="preserve"> sobre la presentación de credenciales de las delegaciones participantes en el quincuagésimo primer período ordinario de sesiones de la Asamblea General</w:t>
            </w:r>
          </w:p>
        </w:tc>
        <w:tc>
          <w:tcPr>
            <w:tcW w:w="1393" w:type="dxa"/>
            <w:vAlign w:val="center"/>
          </w:tcPr>
          <w:p w14:paraId="11A8B7EE" w14:textId="6A77706A" w:rsidR="002C7573" w:rsidRPr="00192E5F" w:rsidRDefault="00CC7E25" w:rsidP="002C7573">
            <w:pPr>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0463C5" w:rsidRPr="00192E5F" w14:paraId="0652B1D5" w14:textId="77777777" w:rsidTr="001C3B22">
        <w:trPr>
          <w:trHeight w:val="468"/>
        </w:trPr>
        <w:tc>
          <w:tcPr>
            <w:tcW w:w="2970" w:type="dxa"/>
          </w:tcPr>
          <w:p w14:paraId="6E6FCFF9" w14:textId="531BE334"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 xml:space="preserve">AG/doc.5744/21 </w:t>
            </w:r>
            <w:proofErr w:type="spellStart"/>
            <w:r>
              <w:rPr>
                <w:szCs w:val="22"/>
                <w:lang w:val="es-ES"/>
              </w:rPr>
              <w:t>rev.</w:t>
            </w:r>
            <w:proofErr w:type="spellEnd"/>
            <w:r>
              <w:rPr>
                <w:szCs w:val="22"/>
                <w:lang w:val="es-ES"/>
              </w:rPr>
              <w:t xml:space="preserve"> 1</w:t>
            </w:r>
          </w:p>
          <w:p w14:paraId="528A6EAE" w14:textId="4C27C526"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AG08</w:t>
            </w:r>
            <w:r>
              <w:rPr>
                <w:szCs w:val="22"/>
                <w:lang w:val="es-ES"/>
              </w:rPr>
              <w:t>467</w:t>
            </w:r>
          </w:p>
          <w:p w14:paraId="23C4E05B" w14:textId="77777777" w:rsidR="000463C5" w:rsidRPr="00192E5F" w:rsidRDefault="000463C5" w:rsidP="000463C5">
            <w:pPr>
              <w:widowControl w:val="0"/>
              <w:tabs>
                <w:tab w:val="left" w:pos="2610"/>
                <w:tab w:val="left" w:pos="8370"/>
              </w:tabs>
              <w:autoSpaceDE w:val="0"/>
              <w:autoSpaceDN w:val="0"/>
              <w:adjustRightInd w:val="0"/>
              <w:rPr>
                <w:szCs w:val="22"/>
              </w:rPr>
            </w:pPr>
          </w:p>
          <w:p w14:paraId="489EBF0A"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shd w:val="clear" w:color="auto" w:fill="auto"/>
          </w:tcPr>
          <w:p w14:paraId="0D13BA74" w14:textId="52DFC00D"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 xml:space="preserve">Informe del </w:t>
            </w:r>
            <w:proofErr w:type="gramStart"/>
            <w:r w:rsidRPr="00192E5F">
              <w:rPr>
                <w:szCs w:val="22"/>
              </w:rPr>
              <w:t>Secretario General</w:t>
            </w:r>
            <w:proofErr w:type="gramEnd"/>
            <w:r w:rsidRPr="00192E5F">
              <w:rPr>
                <w:szCs w:val="22"/>
              </w:rPr>
              <w:t xml:space="preserve"> sobre la presentación de credenciales de las delegaciones participantes en el quincuagésimo primer período ordinario de sesiones de la Asamblea General</w:t>
            </w:r>
          </w:p>
        </w:tc>
        <w:tc>
          <w:tcPr>
            <w:tcW w:w="1393" w:type="dxa"/>
          </w:tcPr>
          <w:p w14:paraId="48E4A31F" w14:textId="02162A0F" w:rsidR="000463C5" w:rsidRDefault="000463C5" w:rsidP="000463C5">
            <w:pPr>
              <w:jc w:val="center"/>
            </w:pPr>
            <w:r w:rsidRPr="00C428CA">
              <w:rPr>
                <w:szCs w:val="22"/>
                <w:lang w:val="es-ES"/>
              </w:rPr>
              <w:t>E I F P</w:t>
            </w:r>
          </w:p>
        </w:tc>
      </w:tr>
      <w:tr w:rsidR="000463C5" w:rsidRPr="00192E5F" w14:paraId="5DF54FDD" w14:textId="77777777" w:rsidTr="001C3B22">
        <w:trPr>
          <w:trHeight w:val="468"/>
        </w:trPr>
        <w:tc>
          <w:tcPr>
            <w:tcW w:w="2970" w:type="dxa"/>
          </w:tcPr>
          <w:p w14:paraId="0A588B9E" w14:textId="6D5BBAE8"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 xml:space="preserve">AG/doc.5745/21 </w:t>
            </w:r>
          </w:p>
          <w:p w14:paraId="01F0D384" w14:textId="1609B2E5"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lang w:val="es-ES"/>
              </w:rPr>
              <w:t>AG08408</w:t>
            </w:r>
          </w:p>
          <w:p w14:paraId="656BFF1E"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shd w:val="clear" w:color="auto" w:fill="auto"/>
          </w:tcPr>
          <w:p w14:paraId="4167CD46" w14:textId="77777777"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Nota de la misión Permanente del Perú mediante la cual adjunta el proyecto de resolución “Evolución de la pandemia de COVID-19 y su impacto en el hemisferio”, presentado conjuntamente por las delegaciones del Perú, Chile y Costa Rica, con el copatrocinio de las delegaciones de Argentina, Bolivia, Canadá, Colombia, Ecuador, Estados Unidos, Panamá y Uruguay, para su consideración en el punto correspondiente del temario del quincuagésimo primer período ordinario de sesiones de la Asamblea General</w:t>
            </w:r>
          </w:p>
          <w:p w14:paraId="7B27022E" w14:textId="146D5523" w:rsidR="000463C5" w:rsidRPr="00192E5F" w:rsidRDefault="000463C5" w:rsidP="000463C5">
            <w:pPr>
              <w:widowControl w:val="0"/>
              <w:tabs>
                <w:tab w:val="left" w:pos="2610"/>
                <w:tab w:val="left" w:pos="8370"/>
              </w:tabs>
              <w:autoSpaceDE w:val="0"/>
              <w:autoSpaceDN w:val="0"/>
              <w:adjustRightInd w:val="0"/>
              <w:rPr>
                <w:szCs w:val="22"/>
              </w:rPr>
            </w:pPr>
          </w:p>
        </w:tc>
        <w:tc>
          <w:tcPr>
            <w:tcW w:w="1393" w:type="dxa"/>
          </w:tcPr>
          <w:p w14:paraId="228B8836" w14:textId="7F494A61" w:rsidR="000463C5" w:rsidRPr="00192E5F" w:rsidRDefault="000463C5" w:rsidP="000463C5">
            <w:pPr>
              <w:jc w:val="center"/>
              <w:rPr>
                <w:szCs w:val="22"/>
                <w:lang w:val="es-ES"/>
              </w:rPr>
            </w:pPr>
            <w:r w:rsidRPr="00C428CA">
              <w:rPr>
                <w:szCs w:val="22"/>
                <w:lang w:val="es-ES"/>
              </w:rPr>
              <w:t>E I F P</w:t>
            </w:r>
          </w:p>
        </w:tc>
      </w:tr>
      <w:tr w:rsidR="000463C5" w:rsidRPr="00192E5F" w14:paraId="77772BF6" w14:textId="77777777" w:rsidTr="001C3B22">
        <w:trPr>
          <w:trHeight w:val="468"/>
        </w:trPr>
        <w:tc>
          <w:tcPr>
            <w:tcW w:w="2970" w:type="dxa"/>
          </w:tcPr>
          <w:p w14:paraId="6FC87F4C" w14:textId="37657317"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lastRenderedPageBreak/>
              <w:t xml:space="preserve">AG/doc.5745/21 </w:t>
            </w:r>
            <w:proofErr w:type="spellStart"/>
            <w:r w:rsidRPr="00192E5F">
              <w:rPr>
                <w:szCs w:val="22"/>
                <w:lang w:val="es-ES"/>
              </w:rPr>
              <w:t>add</w:t>
            </w:r>
            <w:proofErr w:type="spellEnd"/>
            <w:r w:rsidRPr="00192E5F">
              <w:rPr>
                <w:szCs w:val="22"/>
                <w:lang w:val="es-ES"/>
              </w:rPr>
              <w:t>.</w:t>
            </w:r>
            <w:r>
              <w:rPr>
                <w:szCs w:val="22"/>
                <w:lang w:val="es-ES"/>
              </w:rPr>
              <w:t xml:space="preserve"> </w:t>
            </w:r>
            <w:r w:rsidRPr="00192E5F">
              <w:rPr>
                <w:szCs w:val="22"/>
                <w:lang w:val="es-ES"/>
              </w:rPr>
              <w:t>1</w:t>
            </w:r>
          </w:p>
          <w:p w14:paraId="79C87A98" w14:textId="75013550"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lang w:val="es-ES"/>
              </w:rPr>
              <w:t>AG08428</w:t>
            </w:r>
          </w:p>
          <w:p w14:paraId="2490C419"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shd w:val="clear" w:color="auto" w:fill="auto"/>
          </w:tcPr>
          <w:p w14:paraId="60BFA80E" w14:textId="572E03B1" w:rsidR="000463C5" w:rsidRPr="00192E5F" w:rsidRDefault="000463C5" w:rsidP="000463C5">
            <w:pPr>
              <w:pStyle w:val="NormalWeb"/>
              <w:rPr>
                <w:szCs w:val="22"/>
                <w:lang w:val="es-US"/>
              </w:rPr>
            </w:pPr>
            <w:r w:rsidRPr="00192E5F">
              <w:rPr>
                <w:sz w:val="22"/>
                <w:szCs w:val="22"/>
                <w:lang w:val="es-US"/>
              </w:rPr>
              <w:t>Nota de la misión Permanente de México que solicita el registro de su copatrocinio al proyecto de resolución - Evolución de la pandemia de covid-19 y su impacto en el hemisferio.</w:t>
            </w:r>
          </w:p>
        </w:tc>
        <w:tc>
          <w:tcPr>
            <w:tcW w:w="1393" w:type="dxa"/>
          </w:tcPr>
          <w:p w14:paraId="339F0B09" w14:textId="4B822CBB" w:rsidR="000463C5" w:rsidRPr="00192E5F" w:rsidRDefault="000463C5" w:rsidP="000463C5">
            <w:pPr>
              <w:jc w:val="center"/>
              <w:rPr>
                <w:szCs w:val="22"/>
                <w:lang w:val="es-ES"/>
              </w:rPr>
            </w:pPr>
            <w:r w:rsidRPr="00C428CA">
              <w:rPr>
                <w:szCs w:val="22"/>
                <w:lang w:val="es-ES"/>
              </w:rPr>
              <w:t>E I F P</w:t>
            </w:r>
          </w:p>
        </w:tc>
      </w:tr>
      <w:tr w:rsidR="000463C5" w:rsidRPr="00192E5F" w14:paraId="1D54BAFD" w14:textId="77777777" w:rsidTr="00783F93">
        <w:trPr>
          <w:trHeight w:val="468"/>
        </w:trPr>
        <w:tc>
          <w:tcPr>
            <w:tcW w:w="2970" w:type="dxa"/>
          </w:tcPr>
          <w:p w14:paraId="339C2BD4" w14:textId="133C720C"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 xml:space="preserve">AG/doc.5746/21 </w:t>
            </w:r>
          </w:p>
          <w:p w14:paraId="7B5B0A62" w14:textId="6EAA5DCA"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AG08409</w:t>
            </w:r>
          </w:p>
          <w:p w14:paraId="2705BFBB"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shd w:val="clear" w:color="auto" w:fill="auto"/>
          </w:tcPr>
          <w:p w14:paraId="2C295A9F" w14:textId="77777777" w:rsidR="000463C5" w:rsidRPr="00192E5F" w:rsidRDefault="000463C5" w:rsidP="000463C5">
            <w:pPr>
              <w:widowControl w:val="0"/>
              <w:tabs>
                <w:tab w:val="left" w:pos="2610"/>
                <w:tab w:val="left" w:pos="8370"/>
              </w:tabs>
              <w:autoSpaceDE w:val="0"/>
              <w:autoSpaceDN w:val="0"/>
              <w:adjustRightInd w:val="0"/>
              <w:rPr>
                <w:szCs w:val="22"/>
                <w:lang w:val="fr-CA"/>
              </w:rPr>
            </w:pPr>
            <w:r w:rsidRPr="00192E5F">
              <w:rPr>
                <w:szCs w:val="22"/>
                <w:lang w:val="fr-CA"/>
              </w:rPr>
              <w:t>Note de la Mission Permanente d’Haïti par laquelle elle transmet un projet de déclaration concernant la situation en Haïti pour examen au titre du point correspondant de l'ordre du jour de la cinquante-et-unième session ordinaire de l'Assemblée Générale</w:t>
            </w:r>
          </w:p>
          <w:p w14:paraId="229938BC" w14:textId="509CD878" w:rsidR="000463C5" w:rsidRPr="00192E5F" w:rsidRDefault="000463C5" w:rsidP="000463C5">
            <w:pPr>
              <w:widowControl w:val="0"/>
              <w:tabs>
                <w:tab w:val="left" w:pos="2610"/>
                <w:tab w:val="left" w:pos="8370"/>
              </w:tabs>
              <w:autoSpaceDE w:val="0"/>
              <w:autoSpaceDN w:val="0"/>
              <w:adjustRightInd w:val="0"/>
              <w:rPr>
                <w:szCs w:val="22"/>
                <w:lang w:val="fr-CA"/>
              </w:rPr>
            </w:pPr>
          </w:p>
        </w:tc>
        <w:tc>
          <w:tcPr>
            <w:tcW w:w="1393" w:type="dxa"/>
          </w:tcPr>
          <w:p w14:paraId="6B2248EE" w14:textId="70D78E31" w:rsidR="000463C5" w:rsidRPr="00192E5F" w:rsidRDefault="000463C5" w:rsidP="000463C5">
            <w:pPr>
              <w:jc w:val="center"/>
              <w:rPr>
                <w:szCs w:val="22"/>
                <w:lang w:val="fr-CA"/>
              </w:rPr>
            </w:pPr>
            <w:r w:rsidRPr="0065758D">
              <w:rPr>
                <w:szCs w:val="22"/>
                <w:lang w:val="es-ES"/>
              </w:rPr>
              <w:t>E I F P</w:t>
            </w:r>
          </w:p>
        </w:tc>
      </w:tr>
      <w:tr w:rsidR="000463C5" w:rsidRPr="00192E5F" w14:paraId="517FAAFA" w14:textId="77777777" w:rsidTr="00783F93">
        <w:trPr>
          <w:trHeight w:val="468"/>
        </w:trPr>
        <w:tc>
          <w:tcPr>
            <w:tcW w:w="2970" w:type="dxa"/>
          </w:tcPr>
          <w:p w14:paraId="54B215E4" w14:textId="1AA13B16"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 xml:space="preserve">AG/doc.5747/21 </w:t>
            </w:r>
          </w:p>
          <w:p w14:paraId="4EFE9ED9" w14:textId="5EC2D7E3"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AG08410</w:t>
            </w:r>
          </w:p>
          <w:p w14:paraId="28284044"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shd w:val="clear" w:color="auto" w:fill="auto"/>
          </w:tcPr>
          <w:p w14:paraId="3A489599" w14:textId="77777777" w:rsidR="000463C5" w:rsidRPr="00192E5F" w:rsidRDefault="000463C5" w:rsidP="000463C5">
            <w:pPr>
              <w:widowControl w:val="0"/>
              <w:tabs>
                <w:tab w:val="left" w:pos="2610"/>
                <w:tab w:val="left" w:pos="8370"/>
              </w:tabs>
              <w:autoSpaceDE w:val="0"/>
              <w:autoSpaceDN w:val="0"/>
              <w:adjustRightInd w:val="0"/>
              <w:rPr>
                <w:szCs w:val="22"/>
                <w:lang w:val="en-US"/>
              </w:rPr>
            </w:pPr>
            <w:r w:rsidRPr="00192E5F">
              <w:rPr>
                <w:szCs w:val="22"/>
                <w:lang w:val="en-US"/>
              </w:rPr>
              <w:t>Note from the Permanent Mission of Trinidad and Tobago forwarding, on its own behalf, and on behalf of the co-sponsoring delegations of the Bahamas, Belize, Grenada, Panama, Saint Kitts and Nevis, Saint Lucia, and Saint Vincent and The Grenadines, the draft declaration “Renewed commitment to sustainable development in the Americas post-COVID 19” for consideration under the relevant item on the agenda for the fifty-first regular session of the GENERAL ASSEMBLY</w:t>
            </w:r>
          </w:p>
          <w:p w14:paraId="2B36284D" w14:textId="6A6EDE07" w:rsidR="000463C5" w:rsidRPr="00192E5F" w:rsidRDefault="000463C5" w:rsidP="000463C5">
            <w:pPr>
              <w:widowControl w:val="0"/>
              <w:tabs>
                <w:tab w:val="left" w:pos="2610"/>
                <w:tab w:val="left" w:pos="8370"/>
              </w:tabs>
              <w:autoSpaceDE w:val="0"/>
              <w:autoSpaceDN w:val="0"/>
              <w:adjustRightInd w:val="0"/>
              <w:rPr>
                <w:szCs w:val="22"/>
                <w:lang w:val="en-US"/>
              </w:rPr>
            </w:pPr>
          </w:p>
        </w:tc>
        <w:tc>
          <w:tcPr>
            <w:tcW w:w="1393" w:type="dxa"/>
          </w:tcPr>
          <w:p w14:paraId="57B4E345" w14:textId="243C7DA2" w:rsidR="000463C5" w:rsidRPr="00192E5F" w:rsidRDefault="000463C5" w:rsidP="000463C5">
            <w:pPr>
              <w:jc w:val="center"/>
              <w:rPr>
                <w:szCs w:val="22"/>
                <w:lang w:val="en-US"/>
              </w:rPr>
            </w:pPr>
            <w:r w:rsidRPr="0065758D">
              <w:rPr>
                <w:szCs w:val="22"/>
                <w:lang w:val="es-ES"/>
              </w:rPr>
              <w:t>E I F P</w:t>
            </w:r>
          </w:p>
        </w:tc>
      </w:tr>
      <w:tr w:rsidR="000463C5" w:rsidRPr="00192E5F" w14:paraId="47488F77" w14:textId="77777777" w:rsidTr="00783F93">
        <w:trPr>
          <w:trHeight w:val="468"/>
        </w:trPr>
        <w:tc>
          <w:tcPr>
            <w:tcW w:w="2970" w:type="dxa"/>
          </w:tcPr>
          <w:p w14:paraId="12A82B69" w14:textId="49FD112C"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 xml:space="preserve">AG/doc.5747/21 </w:t>
            </w:r>
            <w:proofErr w:type="spellStart"/>
            <w:r w:rsidRPr="00192E5F">
              <w:rPr>
                <w:szCs w:val="22"/>
                <w:lang w:val="es-ES"/>
              </w:rPr>
              <w:t>add</w:t>
            </w:r>
            <w:proofErr w:type="spellEnd"/>
            <w:r w:rsidRPr="00192E5F">
              <w:rPr>
                <w:szCs w:val="22"/>
                <w:lang w:val="es-ES"/>
              </w:rPr>
              <w:t>.</w:t>
            </w:r>
            <w:r>
              <w:rPr>
                <w:szCs w:val="22"/>
                <w:lang w:val="es-ES"/>
              </w:rPr>
              <w:t xml:space="preserve"> </w:t>
            </w:r>
            <w:r w:rsidRPr="00192E5F">
              <w:rPr>
                <w:szCs w:val="22"/>
                <w:lang w:val="es-ES"/>
              </w:rPr>
              <w:t>1</w:t>
            </w:r>
          </w:p>
          <w:p w14:paraId="58961E34" w14:textId="4513A39B" w:rsidR="000463C5" w:rsidRPr="00192E5F" w:rsidRDefault="000463C5" w:rsidP="000463C5">
            <w:pPr>
              <w:widowControl w:val="0"/>
              <w:tabs>
                <w:tab w:val="left" w:pos="2610"/>
                <w:tab w:val="left" w:pos="8370"/>
              </w:tabs>
              <w:autoSpaceDE w:val="0"/>
              <w:autoSpaceDN w:val="0"/>
              <w:adjustRightInd w:val="0"/>
              <w:rPr>
                <w:szCs w:val="22"/>
                <w:lang w:val="es-ES"/>
              </w:rPr>
            </w:pPr>
            <w:r w:rsidRPr="00192E5F">
              <w:rPr>
                <w:szCs w:val="22"/>
                <w:lang w:val="es-ES"/>
              </w:rPr>
              <w:t>AG08420</w:t>
            </w:r>
          </w:p>
          <w:p w14:paraId="7DAFA18B" w14:textId="77777777"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shd w:val="clear" w:color="auto" w:fill="auto"/>
          </w:tcPr>
          <w:p w14:paraId="2BE15414" w14:textId="77777777" w:rsidR="000463C5" w:rsidRDefault="000463C5" w:rsidP="000463C5">
            <w:pPr>
              <w:pStyle w:val="NormalWeb"/>
              <w:rPr>
                <w:sz w:val="22"/>
                <w:szCs w:val="22"/>
                <w:lang w:val="es-US"/>
              </w:rPr>
            </w:pPr>
            <w:r w:rsidRPr="00192E5F">
              <w:rPr>
                <w:sz w:val="22"/>
                <w:szCs w:val="22"/>
                <w:lang w:val="es-US"/>
              </w:rPr>
              <w:t>Proyecto de Declaración: -compromiso renovado con el desarrollo sostenible post-covid-19 en las américas- (Propuestas de las Misiones Permanentes de Canadá y Costa Rica)</w:t>
            </w:r>
          </w:p>
          <w:p w14:paraId="55D53D04" w14:textId="59123DFF" w:rsidR="000463C5" w:rsidRPr="00192E5F" w:rsidRDefault="000463C5" w:rsidP="000463C5">
            <w:pPr>
              <w:pStyle w:val="NormalWeb"/>
              <w:rPr>
                <w:szCs w:val="22"/>
                <w:lang w:val="es-US"/>
              </w:rPr>
            </w:pPr>
          </w:p>
        </w:tc>
        <w:tc>
          <w:tcPr>
            <w:tcW w:w="1393" w:type="dxa"/>
          </w:tcPr>
          <w:p w14:paraId="7092B577" w14:textId="53C47B2D" w:rsidR="000463C5" w:rsidRPr="00192E5F" w:rsidRDefault="000463C5" w:rsidP="000463C5">
            <w:pPr>
              <w:jc w:val="center"/>
              <w:rPr>
                <w:szCs w:val="22"/>
                <w:lang w:val="es-ES"/>
              </w:rPr>
            </w:pPr>
            <w:r w:rsidRPr="0065758D">
              <w:rPr>
                <w:szCs w:val="22"/>
                <w:lang w:val="es-ES"/>
              </w:rPr>
              <w:t>E I F P</w:t>
            </w:r>
          </w:p>
        </w:tc>
      </w:tr>
      <w:tr w:rsidR="000463C5" w:rsidRPr="00192E5F" w14:paraId="0FBC3D4A" w14:textId="77777777" w:rsidTr="00783F93">
        <w:trPr>
          <w:trHeight w:val="468"/>
        </w:trPr>
        <w:tc>
          <w:tcPr>
            <w:tcW w:w="2970" w:type="dxa"/>
          </w:tcPr>
          <w:p w14:paraId="3CA182E2" w14:textId="2B4EE180" w:rsidR="000463C5" w:rsidRPr="00192E5F" w:rsidRDefault="000463C5" w:rsidP="000463C5">
            <w:pPr>
              <w:rPr>
                <w:szCs w:val="22"/>
              </w:rPr>
            </w:pPr>
            <w:r w:rsidRPr="00192E5F">
              <w:rPr>
                <w:szCs w:val="22"/>
              </w:rPr>
              <w:t>AG/doc.5748/21</w:t>
            </w:r>
          </w:p>
          <w:p w14:paraId="46DD393C" w14:textId="41D04BA8" w:rsidR="000463C5" w:rsidRPr="00192E5F" w:rsidRDefault="000463C5" w:rsidP="000463C5">
            <w:pPr>
              <w:widowControl w:val="0"/>
              <w:tabs>
                <w:tab w:val="left" w:pos="2610"/>
                <w:tab w:val="left" w:pos="8370"/>
              </w:tabs>
              <w:autoSpaceDE w:val="0"/>
              <w:autoSpaceDN w:val="0"/>
              <w:adjustRightInd w:val="0"/>
              <w:rPr>
                <w:szCs w:val="22"/>
                <w:lang w:val="en-US"/>
              </w:rPr>
            </w:pPr>
            <w:r w:rsidRPr="00192E5F">
              <w:rPr>
                <w:szCs w:val="22"/>
              </w:rPr>
              <w:t>AG08411</w:t>
            </w:r>
          </w:p>
        </w:tc>
        <w:tc>
          <w:tcPr>
            <w:tcW w:w="6277" w:type="dxa"/>
            <w:shd w:val="clear" w:color="auto" w:fill="auto"/>
          </w:tcPr>
          <w:p w14:paraId="40C496D9" w14:textId="77777777" w:rsidR="000463C5" w:rsidRDefault="000463C5" w:rsidP="000463C5">
            <w:pPr>
              <w:rPr>
                <w:szCs w:val="22"/>
              </w:rPr>
            </w:pPr>
            <w:r w:rsidRPr="00192E5F">
              <w:rPr>
                <w:szCs w:val="22"/>
              </w:rPr>
              <w:t>Informe anual del Consejo Interamericano para el Desarrollo Integral (CIDI) (2020-2021) (Acordado por el Consejo Permanente en la sesión virtual celebrada el 4 de noviembre de 2021)</w:t>
            </w:r>
          </w:p>
          <w:p w14:paraId="2FE97DF4" w14:textId="7E634114" w:rsidR="000463C5" w:rsidRPr="00192E5F" w:rsidRDefault="000463C5" w:rsidP="000463C5">
            <w:pPr>
              <w:rPr>
                <w:szCs w:val="22"/>
                <w:lang w:val="es-PE"/>
              </w:rPr>
            </w:pPr>
            <w:r w:rsidRPr="00192E5F">
              <w:rPr>
                <w:szCs w:val="22"/>
              </w:rPr>
              <w:t xml:space="preserve"> </w:t>
            </w:r>
          </w:p>
        </w:tc>
        <w:tc>
          <w:tcPr>
            <w:tcW w:w="1393" w:type="dxa"/>
          </w:tcPr>
          <w:p w14:paraId="2B91B43C" w14:textId="6689FFFA" w:rsidR="000463C5" w:rsidRPr="00192E5F" w:rsidRDefault="000463C5" w:rsidP="000463C5">
            <w:pPr>
              <w:jc w:val="center"/>
              <w:rPr>
                <w:szCs w:val="22"/>
                <w:lang w:val="en-US"/>
              </w:rPr>
            </w:pPr>
            <w:r w:rsidRPr="0065758D">
              <w:rPr>
                <w:szCs w:val="22"/>
                <w:lang w:val="es-ES"/>
              </w:rPr>
              <w:t xml:space="preserve">E I </w:t>
            </w:r>
          </w:p>
        </w:tc>
      </w:tr>
      <w:tr w:rsidR="000463C5" w:rsidRPr="00192E5F" w14:paraId="7408DE32" w14:textId="77777777" w:rsidTr="00B76299">
        <w:trPr>
          <w:trHeight w:val="468"/>
        </w:trPr>
        <w:tc>
          <w:tcPr>
            <w:tcW w:w="2970" w:type="dxa"/>
          </w:tcPr>
          <w:p w14:paraId="19C86214" w14:textId="484E9D57" w:rsidR="000463C5" w:rsidRPr="00192E5F" w:rsidRDefault="000463C5" w:rsidP="000463C5">
            <w:pPr>
              <w:rPr>
                <w:szCs w:val="22"/>
              </w:rPr>
            </w:pPr>
            <w:r w:rsidRPr="00192E5F">
              <w:rPr>
                <w:szCs w:val="22"/>
              </w:rPr>
              <w:t>AG/doc.5749/21</w:t>
            </w:r>
          </w:p>
          <w:p w14:paraId="3BDCD9FA" w14:textId="7F66B1BE"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AG08412</w:t>
            </w:r>
          </w:p>
          <w:p w14:paraId="51FD44AE" w14:textId="0AF6DF30" w:rsidR="000463C5" w:rsidRPr="00192E5F" w:rsidRDefault="000463C5" w:rsidP="000463C5">
            <w:pPr>
              <w:widowControl w:val="0"/>
              <w:tabs>
                <w:tab w:val="left" w:pos="2610"/>
                <w:tab w:val="left" w:pos="8370"/>
              </w:tabs>
              <w:autoSpaceDE w:val="0"/>
              <w:autoSpaceDN w:val="0"/>
              <w:adjustRightInd w:val="0"/>
              <w:rPr>
                <w:szCs w:val="22"/>
                <w:lang w:val="es-ES"/>
              </w:rPr>
            </w:pPr>
          </w:p>
        </w:tc>
        <w:tc>
          <w:tcPr>
            <w:tcW w:w="6277" w:type="dxa"/>
            <w:shd w:val="clear" w:color="auto" w:fill="auto"/>
          </w:tcPr>
          <w:p w14:paraId="01F8A965" w14:textId="77777777" w:rsidR="000463C5" w:rsidRPr="00192E5F" w:rsidRDefault="000463C5" w:rsidP="000463C5">
            <w:pPr>
              <w:widowControl w:val="0"/>
              <w:tabs>
                <w:tab w:val="left" w:pos="2610"/>
                <w:tab w:val="left" w:pos="8370"/>
              </w:tabs>
              <w:autoSpaceDE w:val="0"/>
              <w:autoSpaceDN w:val="0"/>
              <w:adjustRightInd w:val="0"/>
              <w:rPr>
                <w:szCs w:val="22"/>
                <w:lang w:val="en-US"/>
              </w:rPr>
            </w:pPr>
            <w:r w:rsidRPr="00192E5F">
              <w:rPr>
                <w:szCs w:val="22"/>
                <w:lang w:val="en-US"/>
              </w:rPr>
              <w:t>Note from the Permanent Mission of Canada forwarding, on its own behalf, and on behalf of the Permanent Missions of Antigua and Barbuda, Chile, Costa Rica, the Dominican Republic, Ecuador, the United States, and Uruguay, the draft resolution “The situation in Nicaragua” for consideration under the relevant item on the agenda for the fifty-first regular session of the General Assembly</w:t>
            </w:r>
          </w:p>
          <w:p w14:paraId="56BCDDE7" w14:textId="4A1AD20A" w:rsidR="000463C5" w:rsidRPr="00192E5F" w:rsidRDefault="000463C5" w:rsidP="000463C5">
            <w:pPr>
              <w:widowControl w:val="0"/>
              <w:tabs>
                <w:tab w:val="left" w:pos="2610"/>
                <w:tab w:val="left" w:pos="8370"/>
              </w:tabs>
              <w:autoSpaceDE w:val="0"/>
              <w:autoSpaceDN w:val="0"/>
              <w:adjustRightInd w:val="0"/>
              <w:rPr>
                <w:szCs w:val="22"/>
                <w:lang w:val="en-US"/>
              </w:rPr>
            </w:pPr>
          </w:p>
        </w:tc>
        <w:tc>
          <w:tcPr>
            <w:tcW w:w="1393" w:type="dxa"/>
          </w:tcPr>
          <w:p w14:paraId="2699C435" w14:textId="4AB8120D" w:rsidR="000463C5" w:rsidRPr="00192E5F" w:rsidRDefault="000463C5" w:rsidP="000463C5">
            <w:pPr>
              <w:jc w:val="center"/>
              <w:rPr>
                <w:szCs w:val="22"/>
                <w:lang w:val="en-US"/>
              </w:rPr>
            </w:pPr>
            <w:r w:rsidRPr="008475F4">
              <w:rPr>
                <w:szCs w:val="22"/>
                <w:lang w:val="es-ES"/>
              </w:rPr>
              <w:t>E I F P</w:t>
            </w:r>
          </w:p>
        </w:tc>
      </w:tr>
      <w:tr w:rsidR="000463C5" w:rsidRPr="00AA0253" w14:paraId="121E4230" w14:textId="77777777" w:rsidTr="00B76299">
        <w:trPr>
          <w:trHeight w:val="468"/>
        </w:trPr>
        <w:tc>
          <w:tcPr>
            <w:tcW w:w="2970" w:type="dxa"/>
          </w:tcPr>
          <w:p w14:paraId="4F9C99E0" w14:textId="6D41D4D6" w:rsidR="000463C5" w:rsidRPr="00192E5F" w:rsidRDefault="000463C5" w:rsidP="000463C5">
            <w:pPr>
              <w:rPr>
                <w:szCs w:val="22"/>
              </w:rPr>
            </w:pPr>
            <w:r w:rsidRPr="00192E5F">
              <w:rPr>
                <w:szCs w:val="22"/>
              </w:rPr>
              <w:t>AG/doc.5749/21</w:t>
            </w:r>
            <w:r>
              <w:rPr>
                <w:szCs w:val="22"/>
              </w:rPr>
              <w:t xml:space="preserve"> </w:t>
            </w:r>
            <w:proofErr w:type="spellStart"/>
            <w:r>
              <w:rPr>
                <w:szCs w:val="22"/>
              </w:rPr>
              <w:t>add</w:t>
            </w:r>
            <w:proofErr w:type="spellEnd"/>
            <w:r>
              <w:rPr>
                <w:szCs w:val="22"/>
              </w:rPr>
              <w:t>. 1</w:t>
            </w:r>
          </w:p>
          <w:p w14:paraId="033C8A7A" w14:textId="727B338E" w:rsidR="000463C5" w:rsidRPr="00192E5F" w:rsidRDefault="000463C5" w:rsidP="000463C5">
            <w:pPr>
              <w:rPr>
                <w:szCs w:val="22"/>
              </w:rPr>
            </w:pPr>
            <w:r w:rsidRPr="00192E5F">
              <w:rPr>
                <w:szCs w:val="22"/>
              </w:rPr>
              <w:t>AG084</w:t>
            </w:r>
            <w:r>
              <w:rPr>
                <w:szCs w:val="22"/>
              </w:rPr>
              <w:t>59</w:t>
            </w:r>
          </w:p>
        </w:tc>
        <w:tc>
          <w:tcPr>
            <w:tcW w:w="6277" w:type="dxa"/>
            <w:shd w:val="clear" w:color="auto" w:fill="auto"/>
          </w:tcPr>
          <w:p w14:paraId="4BE5078F" w14:textId="77777777" w:rsidR="000463C5" w:rsidRDefault="000463C5" w:rsidP="000463C5">
            <w:pPr>
              <w:widowControl w:val="0"/>
              <w:tabs>
                <w:tab w:val="left" w:pos="2610"/>
                <w:tab w:val="left" w:pos="8370"/>
              </w:tabs>
              <w:autoSpaceDE w:val="0"/>
              <w:autoSpaceDN w:val="0"/>
              <w:adjustRightInd w:val="0"/>
              <w:rPr>
                <w:szCs w:val="22"/>
                <w:lang w:val="en-US"/>
              </w:rPr>
            </w:pPr>
            <w:r w:rsidRPr="00AA0253">
              <w:rPr>
                <w:szCs w:val="22"/>
                <w:lang w:val="en-US"/>
              </w:rPr>
              <w:t xml:space="preserve">Note from the </w:t>
            </w:r>
            <w:r>
              <w:rPr>
                <w:szCs w:val="22"/>
                <w:lang w:val="en-US"/>
              </w:rPr>
              <w:t>P</w:t>
            </w:r>
            <w:r w:rsidRPr="00AA0253">
              <w:rPr>
                <w:szCs w:val="22"/>
                <w:lang w:val="en-US"/>
              </w:rPr>
              <w:t xml:space="preserve">ermanent </w:t>
            </w:r>
            <w:r>
              <w:rPr>
                <w:szCs w:val="22"/>
                <w:lang w:val="en-US"/>
              </w:rPr>
              <w:t>M</w:t>
            </w:r>
            <w:r w:rsidRPr="00AA0253">
              <w:rPr>
                <w:szCs w:val="22"/>
                <w:lang w:val="en-US"/>
              </w:rPr>
              <w:t xml:space="preserve">ission of </w:t>
            </w:r>
            <w:r>
              <w:rPr>
                <w:szCs w:val="22"/>
                <w:lang w:val="en-US"/>
              </w:rPr>
              <w:t>C</w:t>
            </w:r>
            <w:r w:rsidRPr="00AA0253">
              <w:rPr>
                <w:szCs w:val="22"/>
                <w:lang w:val="en-US"/>
              </w:rPr>
              <w:t xml:space="preserve">anada updating the list of countries forwarding the draft resolution </w:t>
            </w:r>
            <w:r>
              <w:rPr>
                <w:szCs w:val="22"/>
                <w:lang w:val="en-US"/>
              </w:rPr>
              <w:t>“T</w:t>
            </w:r>
            <w:r w:rsidRPr="00AA0253">
              <w:rPr>
                <w:szCs w:val="22"/>
                <w:lang w:val="en-US"/>
              </w:rPr>
              <w:t>he situation in Nicaragua</w:t>
            </w:r>
            <w:r>
              <w:rPr>
                <w:szCs w:val="22"/>
                <w:lang w:val="en-US"/>
              </w:rPr>
              <w:t>”</w:t>
            </w:r>
            <w:r w:rsidRPr="00AA0253">
              <w:rPr>
                <w:szCs w:val="22"/>
                <w:lang w:val="en-US"/>
              </w:rPr>
              <w:t xml:space="preserve"> for consideration under the relevant item on the agenda for the fifty-first regular session of the General Assembly</w:t>
            </w:r>
          </w:p>
          <w:p w14:paraId="449910AF" w14:textId="11BAF210" w:rsidR="000463C5" w:rsidRPr="00AA0253" w:rsidRDefault="000463C5" w:rsidP="000463C5">
            <w:pPr>
              <w:widowControl w:val="0"/>
              <w:tabs>
                <w:tab w:val="left" w:pos="2610"/>
                <w:tab w:val="left" w:pos="8370"/>
              </w:tabs>
              <w:autoSpaceDE w:val="0"/>
              <w:autoSpaceDN w:val="0"/>
              <w:adjustRightInd w:val="0"/>
              <w:rPr>
                <w:szCs w:val="22"/>
                <w:lang w:val="en-US"/>
              </w:rPr>
            </w:pPr>
          </w:p>
        </w:tc>
        <w:tc>
          <w:tcPr>
            <w:tcW w:w="1393" w:type="dxa"/>
          </w:tcPr>
          <w:p w14:paraId="3F21E36A" w14:textId="1F8F2481" w:rsidR="000463C5" w:rsidRPr="00763EBF" w:rsidRDefault="000463C5" w:rsidP="000463C5">
            <w:pPr>
              <w:jc w:val="center"/>
              <w:rPr>
                <w:szCs w:val="22"/>
                <w:lang w:val="en-US"/>
              </w:rPr>
            </w:pPr>
            <w:r w:rsidRPr="008475F4">
              <w:rPr>
                <w:szCs w:val="22"/>
                <w:lang w:val="es-ES"/>
              </w:rPr>
              <w:t>E I F P</w:t>
            </w:r>
          </w:p>
        </w:tc>
      </w:tr>
      <w:tr w:rsidR="000463C5" w:rsidRPr="00192E5F" w14:paraId="211D2B71" w14:textId="77777777" w:rsidTr="00B76299">
        <w:trPr>
          <w:trHeight w:val="468"/>
        </w:trPr>
        <w:tc>
          <w:tcPr>
            <w:tcW w:w="2970" w:type="dxa"/>
          </w:tcPr>
          <w:p w14:paraId="5C0AFD84" w14:textId="436307CE" w:rsidR="000463C5" w:rsidRPr="00192E5F" w:rsidRDefault="000463C5" w:rsidP="000463C5">
            <w:pPr>
              <w:rPr>
                <w:szCs w:val="22"/>
              </w:rPr>
            </w:pPr>
            <w:r w:rsidRPr="00192E5F">
              <w:rPr>
                <w:szCs w:val="22"/>
              </w:rPr>
              <w:t>AG/doc.5750/21</w:t>
            </w:r>
          </w:p>
          <w:p w14:paraId="2CAC9668" w14:textId="355DF45B"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AG08415</w:t>
            </w:r>
          </w:p>
          <w:p w14:paraId="3983DEC3" w14:textId="51D8BA78" w:rsidR="000463C5" w:rsidRPr="00192E5F" w:rsidRDefault="000463C5" w:rsidP="000463C5">
            <w:pPr>
              <w:rPr>
                <w:color w:val="FF0000"/>
                <w:szCs w:val="22"/>
                <w:highlight w:val="yellow"/>
                <w:lang w:val="en-US"/>
              </w:rPr>
            </w:pPr>
          </w:p>
        </w:tc>
        <w:tc>
          <w:tcPr>
            <w:tcW w:w="6277" w:type="dxa"/>
          </w:tcPr>
          <w:p w14:paraId="3302A22E" w14:textId="3462108A" w:rsidR="000463C5" w:rsidRPr="00192E5F" w:rsidRDefault="000463C5" w:rsidP="000463C5">
            <w:pPr>
              <w:rPr>
                <w:szCs w:val="22"/>
                <w:lang w:val="en-US"/>
              </w:rPr>
            </w:pPr>
            <w:bookmarkStart w:id="2" w:name="_Hlk87467883"/>
            <w:r w:rsidRPr="00192E5F">
              <w:rPr>
                <w:szCs w:val="22"/>
                <w:lang w:val="en-US"/>
              </w:rPr>
              <w:t>Note from the Permanent Mission of Antigua and Barbuda submitting, on its own behalf, and on behalf of the delegations of the Bahamas, Barbados, Belize, Dominica, Grenada, Guyana, Haiti, Saint Lucia, Saint Kitts and Nevis, Saint Vincent and The Grenadines, Trinidad and Tobago, and Suriname, amendments to draft resolution “Evolution of the COVID-19 pandemic and its impact on the hemisphere” (AG/doc.5745/21) for consideration under the relevant item on the agenda for the fifty-first regular session of the General Assembly</w:t>
            </w:r>
          </w:p>
          <w:bookmarkEnd w:id="2"/>
          <w:p w14:paraId="2C57E537" w14:textId="7C3C5E82" w:rsidR="000463C5" w:rsidRPr="00192E5F" w:rsidRDefault="000463C5" w:rsidP="000463C5">
            <w:pPr>
              <w:rPr>
                <w:color w:val="FF0000"/>
                <w:szCs w:val="22"/>
                <w:highlight w:val="yellow"/>
                <w:lang w:val="en-US"/>
              </w:rPr>
            </w:pPr>
          </w:p>
        </w:tc>
        <w:tc>
          <w:tcPr>
            <w:tcW w:w="1393" w:type="dxa"/>
          </w:tcPr>
          <w:p w14:paraId="43013A0F" w14:textId="0A4B2B9B" w:rsidR="000463C5" w:rsidRPr="00192E5F" w:rsidRDefault="000463C5" w:rsidP="000463C5">
            <w:pPr>
              <w:jc w:val="center"/>
              <w:rPr>
                <w:color w:val="FF0000"/>
                <w:szCs w:val="22"/>
                <w:lang w:val="en-US"/>
              </w:rPr>
            </w:pPr>
            <w:r w:rsidRPr="008475F4">
              <w:rPr>
                <w:szCs w:val="22"/>
                <w:lang w:val="es-ES"/>
              </w:rPr>
              <w:t>E I F P</w:t>
            </w:r>
          </w:p>
        </w:tc>
      </w:tr>
      <w:tr w:rsidR="00B0436E" w:rsidRPr="00192E5F" w14:paraId="009BE42A" w14:textId="77777777" w:rsidTr="007A1EFA">
        <w:trPr>
          <w:trHeight w:val="468"/>
        </w:trPr>
        <w:tc>
          <w:tcPr>
            <w:tcW w:w="2970" w:type="dxa"/>
          </w:tcPr>
          <w:p w14:paraId="69E77044" w14:textId="15279D44" w:rsidR="00B0436E" w:rsidRPr="00192E5F" w:rsidRDefault="00B0436E" w:rsidP="00B0436E">
            <w:pPr>
              <w:rPr>
                <w:szCs w:val="22"/>
              </w:rPr>
            </w:pPr>
            <w:r w:rsidRPr="00192E5F">
              <w:rPr>
                <w:szCs w:val="22"/>
              </w:rPr>
              <w:lastRenderedPageBreak/>
              <w:t xml:space="preserve">AG/doc.5750/21 </w:t>
            </w:r>
            <w:proofErr w:type="spellStart"/>
            <w:r w:rsidRPr="00192E5F">
              <w:rPr>
                <w:szCs w:val="22"/>
              </w:rPr>
              <w:t>add</w:t>
            </w:r>
            <w:proofErr w:type="spellEnd"/>
            <w:r w:rsidRPr="00192E5F">
              <w:rPr>
                <w:szCs w:val="22"/>
              </w:rPr>
              <w:t>. 1</w:t>
            </w:r>
          </w:p>
          <w:p w14:paraId="4B90B265" w14:textId="60973BA4" w:rsidR="00B0436E" w:rsidRPr="00192E5F" w:rsidRDefault="00B0436E" w:rsidP="00AD481F">
            <w:pPr>
              <w:widowControl w:val="0"/>
              <w:tabs>
                <w:tab w:val="left" w:pos="2610"/>
                <w:tab w:val="left" w:pos="8370"/>
              </w:tabs>
              <w:autoSpaceDE w:val="0"/>
              <w:autoSpaceDN w:val="0"/>
              <w:adjustRightInd w:val="0"/>
              <w:rPr>
                <w:szCs w:val="22"/>
              </w:rPr>
            </w:pPr>
            <w:r w:rsidRPr="00192E5F">
              <w:rPr>
                <w:szCs w:val="22"/>
              </w:rPr>
              <w:t>AG08427</w:t>
            </w:r>
          </w:p>
        </w:tc>
        <w:tc>
          <w:tcPr>
            <w:tcW w:w="6277" w:type="dxa"/>
          </w:tcPr>
          <w:p w14:paraId="41B7D0BE" w14:textId="02E6F64C" w:rsidR="00B0436E" w:rsidRPr="00192E5F" w:rsidRDefault="00B0436E" w:rsidP="00AD481F">
            <w:pPr>
              <w:pStyle w:val="NormalWeb"/>
              <w:spacing w:before="0" w:beforeAutospacing="0" w:after="0" w:afterAutospacing="0"/>
              <w:jc w:val="both"/>
              <w:rPr>
                <w:sz w:val="22"/>
                <w:szCs w:val="22"/>
              </w:rPr>
            </w:pPr>
            <w:r w:rsidRPr="00192E5F">
              <w:rPr>
                <w:sz w:val="22"/>
                <w:szCs w:val="22"/>
              </w:rPr>
              <w:t>Note from the Permanent Mission of Antigua and Barbuda updating the list of countries submitting amendments to draft resolution -evolution of the covid-19 pandemic and its impact on the hemisphere- (AG/doc.5745/21) for consideration under the relevant item on the agenda for the fifty-first regular session of the General Assembly</w:t>
            </w:r>
          </w:p>
          <w:p w14:paraId="0918B286" w14:textId="77777777" w:rsidR="00B0436E" w:rsidRPr="00192E5F" w:rsidRDefault="00B0436E" w:rsidP="00B0436E">
            <w:pPr>
              <w:rPr>
                <w:szCs w:val="22"/>
                <w:lang w:val="en-US"/>
              </w:rPr>
            </w:pPr>
          </w:p>
        </w:tc>
        <w:tc>
          <w:tcPr>
            <w:tcW w:w="1393" w:type="dxa"/>
            <w:vAlign w:val="center"/>
          </w:tcPr>
          <w:p w14:paraId="13856C64" w14:textId="3371C2C3" w:rsidR="00B0436E" w:rsidRPr="00192E5F" w:rsidRDefault="000463C5" w:rsidP="00B0436E">
            <w:pPr>
              <w:jc w:val="center"/>
              <w:rPr>
                <w:szCs w:val="22"/>
                <w:lang w:val="en-U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B0436E" w:rsidRPr="00192E5F" w14:paraId="2689302A" w14:textId="77777777" w:rsidTr="007A1EFA">
        <w:trPr>
          <w:trHeight w:val="998"/>
        </w:trPr>
        <w:tc>
          <w:tcPr>
            <w:tcW w:w="2970" w:type="dxa"/>
          </w:tcPr>
          <w:p w14:paraId="261D8606" w14:textId="6ECA0AC9" w:rsidR="00B0436E" w:rsidRPr="00192E5F" w:rsidRDefault="00B0436E" w:rsidP="00B0436E">
            <w:pPr>
              <w:rPr>
                <w:szCs w:val="22"/>
              </w:rPr>
            </w:pPr>
            <w:r w:rsidRPr="00192E5F">
              <w:rPr>
                <w:szCs w:val="22"/>
              </w:rPr>
              <w:t>AG/doc.5751/21</w:t>
            </w:r>
          </w:p>
          <w:p w14:paraId="55AB65C7" w14:textId="592E052E" w:rsidR="00B0436E" w:rsidRPr="00192E5F" w:rsidRDefault="00B0436E" w:rsidP="00B0436E">
            <w:pPr>
              <w:widowControl w:val="0"/>
              <w:tabs>
                <w:tab w:val="left" w:pos="2610"/>
                <w:tab w:val="left" w:pos="8370"/>
              </w:tabs>
              <w:autoSpaceDE w:val="0"/>
              <w:autoSpaceDN w:val="0"/>
              <w:adjustRightInd w:val="0"/>
              <w:rPr>
                <w:szCs w:val="22"/>
              </w:rPr>
            </w:pPr>
            <w:r w:rsidRPr="00192E5F">
              <w:rPr>
                <w:szCs w:val="22"/>
              </w:rPr>
              <w:t>AG08443</w:t>
            </w:r>
          </w:p>
          <w:p w14:paraId="7973FFC1" w14:textId="77B818A8" w:rsidR="00B0436E" w:rsidRPr="00192E5F" w:rsidRDefault="00B0436E" w:rsidP="00B0436E">
            <w:pPr>
              <w:rPr>
                <w:color w:val="FF0000"/>
                <w:szCs w:val="22"/>
              </w:rPr>
            </w:pPr>
          </w:p>
        </w:tc>
        <w:tc>
          <w:tcPr>
            <w:tcW w:w="6277" w:type="dxa"/>
          </w:tcPr>
          <w:p w14:paraId="72278486" w14:textId="14778A60" w:rsidR="00B0436E" w:rsidRPr="00192E5F" w:rsidRDefault="00B0436E" w:rsidP="00B0436E">
            <w:pPr>
              <w:pStyle w:val="NormalWeb"/>
              <w:rPr>
                <w:sz w:val="22"/>
                <w:szCs w:val="22"/>
                <w:lang w:val="es-US"/>
              </w:rPr>
            </w:pPr>
            <w:r w:rsidRPr="00192E5F">
              <w:rPr>
                <w:sz w:val="22"/>
                <w:szCs w:val="22"/>
                <w:lang w:val="es-US"/>
              </w:rPr>
              <w:t>Proyecto de resolución: sede y fecha del quincuagésimo segundo período ordinario de sesiones de la Asamblea General</w:t>
            </w:r>
            <w:r>
              <w:rPr>
                <w:sz w:val="22"/>
                <w:szCs w:val="22"/>
                <w:lang w:val="es-US"/>
              </w:rPr>
              <w:t xml:space="preserve"> </w:t>
            </w:r>
            <w:r w:rsidRPr="00192E5F">
              <w:rPr>
                <w:sz w:val="22"/>
                <w:szCs w:val="22"/>
                <w:lang w:val="es-US"/>
              </w:rPr>
              <w:t>(Presentado por la Delegación de Perú)</w:t>
            </w:r>
          </w:p>
        </w:tc>
        <w:tc>
          <w:tcPr>
            <w:tcW w:w="1393" w:type="dxa"/>
            <w:vAlign w:val="center"/>
          </w:tcPr>
          <w:p w14:paraId="7113FACB" w14:textId="55DAAA10" w:rsidR="00B0436E" w:rsidRPr="00192E5F" w:rsidRDefault="000463C5" w:rsidP="00B0436E">
            <w:pPr>
              <w:jc w:val="center"/>
              <w:rPr>
                <w:szCs w:val="22"/>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B0436E" w:rsidRPr="00192E5F" w14:paraId="2DA662FB" w14:textId="77777777" w:rsidTr="007A1EFA">
        <w:trPr>
          <w:trHeight w:val="782"/>
        </w:trPr>
        <w:tc>
          <w:tcPr>
            <w:tcW w:w="2970" w:type="dxa"/>
          </w:tcPr>
          <w:p w14:paraId="727D1655" w14:textId="0D858EF6" w:rsidR="00B0436E" w:rsidRPr="00192E5F" w:rsidRDefault="00B0436E" w:rsidP="00B0436E">
            <w:pPr>
              <w:rPr>
                <w:szCs w:val="22"/>
              </w:rPr>
            </w:pPr>
            <w:r w:rsidRPr="00192E5F">
              <w:rPr>
                <w:szCs w:val="22"/>
              </w:rPr>
              <w:t>AG/doc.5752/21</w:t>
            </w:r>
          </w:p>
          <w:p w14:paraId="43CEA9FF" w14:textId="7A3B8229" w:rsidR="00B0436E" w:rsidRPr="00192E5F" w:rsidRDefault="00B0436E" w:rsidP="00B0436E">
            <w:pPr>
              <w:widowControl w:val="0"/>
              <w:tabs>
                <w:tab w:val="left" w:pos="2610"/>
                <w:tab w:val="left" w:pos="8370"/>
              </w:tabs>
              <w:autoSpaceDE w:val="0"/>
              <w:autoSpaceDN w:val="0"/>
              <w:adjustRightInd w:val="0"/>
              <w:rPr>
                <w:szCs w:val="22"/>
              </w:rPr>
            </w:pPr>
            <w:r w:rsidRPr="00192E5F">
              <w:rPr>
                <w:szCs w:val="22"/>
              </w:rPr>
              <w:t>AG08446</w:t>
            </w:r>
          </w:p>
          <w:p w14:paraId="09F8A9C9" w14:textId="77777777" w:rsidR="00B0436E" w:rsidRPr="00192E5F" w:rsidRDefault="00B0436E" w:rsidP="00B0436E">
            <w:pPr>
              <w:rPr>
                <w:color w:val="FF0000"/>
                <w:szCs w:val="22"/>
              </w:rPr>
            </w:pPr>
          </w:p>
        </w:tc>
        <w:tc>
          <w:tcPr>
            <w:tcW w:w="6277" w:type="dxa"/>
          </w:tcPr>
          <w:p w14:paraId="60A6C1EA" w14:textId="77777777" w:rsidR="00AD481F" w:rsidRDefault="00B0436E" w:rsidP="001D2E82">
            <w:pPr>
              <w:pStyle w:val="NormalWeb"/>
              <w:spacing w:before="0" w:beforeAutospacing="0" w:after="0" w:afterAutospacing="0"/>
              <w:jc w:val="both"/>
              <w:rPr>
                <w:sz w:val="22"/>
                <w:szCs w:val="22"/>
                <w:lang w:val="es-US"/>
              </w:rPr>
            </w:pPr>
            <w:r w:rsidRPr="00D03FF4">
              <w:rPr>
                <w:sz w:val="22"/>
                <w:szCs w:val="22"/>
                <w:lang w:val="es-US"/>
              </w:rPr>
              <w:t xml:space="preserve">Resultados de las elecciones de miembros para ocuparlas vacantes en los órganos, organismos y entidades de la organización (Elecciones celebradas en la tercera sesión plenaria el 12 de noviembre de 2021, a partir de las vacantes y candidaturas descritas en el documento AG/AG/INF. 759/21 </w:t>
            </w:r>
            <w:proofErr w:type="spellStart"/>
            <w:r w:rsidRPr="00D03FF4">
              <w:rPr>
                <w:sz w:val="22"/>
                <w:szCs w:val="22"/>
                <w:lang w:val="es-US"/>
              </w:rPr>
              <w:t>rev.</w:t>
            </w:r>
            <w:proofErr w:type="spellEnd"/>
            <w:r w:rsidRPr="00D03FF4">
              <w:rPr>
                <w:sz w:val="22"/>
                <w:szCs w:val="22"/>
                <w:lang w:val="es-US"/>
              </w:rPr>
              <w:t xml:space="preserve"> 1)</w:t>
            </w:r>
          </w:p>
          <w:p w14:paraId="53A282E7" w14:textId="672DBC89" w:rsidR="001D2E82" w:rsidRPr="00D03FF4" w:rsidRDefault="001D2E82" w:rsidP="001D2E82">
            <w:pPr>
              <w:pStyle w:val="NormalWeb"/>
              <w:spacing w:before="0" w:beforeAutospacing="0" w:after="0" w:afterAutospacing="0"/>
              <w:jc w:val="both"/>
              <w:rPr>
                <w:sz w:val="22"/>
                <w:szCs w:val="22"/>
                <w:lang w:val="es-US"/>
              </w:rPr>
            </w:pPr>
          </w:p>
        </w:tc>
        <w:tc>
          <w:tcPr>
            <w:tcW w:w="1393" w:type="dxa"/>
            <w:vAlign w:val="center"/>
          </w:tcPr>
          <w:p w14:paraId="1C84CC82" w14:textId="1AAEA19A" w:rsidR="00B0436E" w:rsidRPr="00D03FF4" w:rsidRDefault="00B0436E" w:rsidP="00B0436E">
            <w:pPr>
              <w:jc w:val="center"/>
              <w:rPr>
                <w:szCs w:val="22"/>
                <w:lang w:val="es-U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0463C5" w:rsidRPr="00192E5F" w14:paraId="1135A6D0" w14:textId="77777777" w:rsidTr="0072341E">
        <w:trPr>
          <w:trHeight w:val="782"/>
        </w:trPr>
        <w:tc>
          <w:tcPr>
            <w:tcW w:w="2970" w:type="dxa"/>
          </w:tcPr>
          <w:p w14:paraId="32D21F49" w14:textId="14D99688" w:rsidR="000463C5" w:rsidRPr="00192E5F" w:rsidRDefault="000463C5" w:rsidP="000463C5">
            <w:pPr>
              <w:rPr>
                <w:szCs w:val="22"/>
              </w:rPr>
            </w:pPr>
            <w:r w:rsidRPr="00192E5F">
              <w:rPr>
                <w:szCs w:val="22"/>
              </w:rPr>
              <w:t>AG/doc.5752/21</w:t>
            </w:r>
            <w:r>
              <w:rPr>
                <w:szCs w:val="22"/>
              </w:rPr>
              <w:t xml:space="preserve"> </w:t>
            </w:r>
            <w:proofErr w:type="spellStart"/>
            <w:r>
              <w:rPr>
                <w:szCs w:val="22"/>
              </w:rPr>
              <w:t>rev.</w:t>
            </w:r>
            <w:proofErr w:type="spellEnd"/>
            <w:r>
              <w:rPr>
                <w:szCs w:val="22"/>
              </w:rPr>
              <w:t xml:space="preserve"> 1</w:t>
            </w:r>
          </w:p>
          <w:p w14:paraId="42070352" w14:textId="1CE81EC8"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AG084</w:t>
            </w:r>
            <w:r>
              <w:rPr>
                <w:szCs w:val="22"/>
              </w:rPr>
              <w:t>66</w:t>
            </w:r>
          </w:p>
          <w:p w14:paraId="0E943C51" w14:textId="77777777" w:rsidR="000463C5" w:rsidRPr="00192E5F" w:rsidRDefault="000463C5" w:rsidP="000463C5">
            <w:pPr>
              <w:rPr>
                <w:szCs w:val="22"/>
              </w:rPr>
            </w:pPr>
          </w:p>
        </w:tc>
        <w:tc>
          <w:tcPr>
            <w:tcW w:w="6277" w:type="dxa"/>
          </w:tcPr>
          <w:p w14:paraId="566D6698" w14:textId="77777777" w:rsidR="000463C5" w:rsidRDefault="000463C5" w:rsidP="000463C5">
            <w:pPr>
              <w:pStyle w:val="NormalWeb"/>
              <w:spacing w:before="0" w:beforeAutospacing="0" w:after="0" w:afterAutospacing="0"/>
              <w:jc w:val="both"/>
              <w:rPr>
                <w:sz w:val="22"/>
                <w:szCs w:val="22"/>
                <w:lang w:val="es-US"/>
              </w:rPr>
            </w:pPr>
            <w:r w:rsidRPr="00D03FF4">
              <w:rPr>
                <w:sz w:val="22"/>
                <w:szCs w:val="22"/>
                <w:lang w:val="es-US"/>
              </w:rPr>
              <w:t xml:space="preserve">Resultados de las elecciones de miembros para ocuparlas vacantes en los órganos, organismos y entidades de la organización (Elecciones celebradas en la tercera sesión plenaria el 12 de noviembre de 2021, a partir de las vacantes y candidaturas descritas en el documento AG/AG/INF. 759/21 </w:t>
            </w:r>
            <w:proofErr w:type="spellStart"/>
            <w:r w:rsidRPr="00D03FF4">
              <w:rPr>
                <w:sz w:val="22"/>
                <w:szCs w:val="22"/>
                <w:lang w:val="es-US"/>
              </w:rPr>
              <w:t>rev.</w:t>
            </w:r>
            <w:proofErr w:type="spellEnd"/>
            <w:r w:rsidRPr="00D03FF4">
              <w:rPr>
                <w:sz w:val="22"/>
                <w:szCs w:val="22"/>
                <w:lang w:val="es-US"/>
              </w:rPr>
              <w:t xml:space="preserve"> 1)</w:t>
            </w:r>
          </w:p>
          <w:p w14:paraId="67DAA333" w14:textId="16CD20BB" w:rsidR="000463C5" w:rsidRPr="00D03FF4" w:rsidRDefault="000463C5" w:rsidP="000463C5">
            <w:pPr>
              <w:pStyle w:val="NormalWeb"/>
              <w:spacing w:before="0" w:beforeAutospacing="0" w:after="0" w:afterAutospacing="0"/>
              <w:jc w:val="both"/>
              <w:rPr>
                <w:sz w:val="22"/>
                <w:szCs w:val="22"/>
                <w:lang w:val="es-US"/>
              </w:rPr>
            </w:pPr>
          </w:p>
        </w:tc>
        <w:tc>
          <w:tcPr>
            <w:tcW w:w="1393" w:type="dxa"/>
          </w:tcPr>
          <w:p w14:paraId="49B3C912" w14:textId="63F4B9D7" w:rsidR="000463C5" w:rsidRDefault="000463C5" w:rsidP="000463C5">
            <w:pPr>
              <w:jc w:val="center"/>
              <w:rPr>
                <w:szCs w:val="22"/>
                <w:lang w:val="es-ES"/>
              </w:rPr>
            </w:pPr>
            <w:r w:rsidRPr="001D72A9">
              <w:rPr>
                <w:szCs w:val="22"/>
                <w:lang w:val="es-ES"/>
              </w:rPr>
              <w:t>E I F P</w:t>
            </w:r>
          </w:p>
        </w:tc>
      </w:tr>
      <w:tr w:rsidR="000463C5" w:rsidRPr="00192E5F" w14:paraId="30B23F5C" w14:textId="77777777" w:rsidTr="0072341E">
        <w:trPr>
          <w:trHeight w:val="782"/>
        </w:trPr>
        <w:tc>
          <w:tcPr>
            <w:tcW w:w="2970" w:type="dxa"/>
          </w:tcPr>
          <w:p w14:paraId="3636B3BE" w14:textId="295247FB" w:rsidR="000463C5" w:rsidRPr="006912BE" w:rsidRDefault="000463C5" w:rsidP="000463C5">
            <w:pPr>
              <w:rPr>
                <w:szCs w:val="22"/>
              </w:rPr>
            </w:pPr>
            <w:r w:rsidRPr="006912BE">
              <w:rPr>
                <w:szCs w:val="22"/>
              </w:rPr>
              <w:t>AG/doc.5753/21</w:t>
            </w:r>
          </w:p>
          <w:p w14:paraId="64162382" w14:textId="233CCFEA" w:rsidR="000463C5" w:rsidRPr="006912BE" w:rsidRDefault="000463C5" w:rsidP="000463C5">
            <w:pPr>
              <w:rPr>
                <w:szCs w:val="22"/>
                <w:lang w:val="en-US"/>
              </w:rPr>
            </w:pPr>
            <w:r w:rsidRPr="006912BE">
              <w:rPr>
                <w:szCs w:val="22"/>
              </w:rPr>
              <w:t>AG08449</w:t>
            </w:r>
          </w:p>
        </w:tc>
        <w:tc>
          <w:tcPr>
            <w:tcW w:w="6277" w:type="dxa"/>
          </w:tcPr>
          <w:p w14:paraId="05BC852A" w14:textId="77777777" w:rsidR="000463C5" w:rsidRDefault="000463C5" w:rsidP="000463C5">
            <w:pPr>
              <w:rPr>
                <w:szCs w:val="22"/>
              </w:rPr>
            </w:pPr>
            <w:r w:rsidRPr="006912BE">
              <w:rPr>
                <w:szCs w:val="22"/>
              </w:rPr>
              <w:t>Carta Empresarial Interamericana (Aprobada en la segunda sesión plenaria, celebrada el 11 de noviembre de 2021, mediante la resolución AG/RES. 2969 (LI-O/21) -Carta Empresarial Interamericana-)</w:t>
            </w:r>
          </w:p>
          <w:p w14:paraId="405D24A4" w14:textId="29463719" w:rsidR="000463C5" w:rsidRPr="006912BE" w:rsidRDefault="000463C5" w:rsidP="000463C5">
            <w:pPr>
              <w:rPr>
                <w:szCs w:val="22"/>
              </w:rPr>
            </w:pPr>
          </w:p>
        </w:tc>
        <w:tc>
          <w:tcPr>
            <w:tcW w:w="1393" w:type="dxa"/>
          </w:tcPr>
          <w:p w14:paraId="50538F6E" w14:textId="5BAF1E04" w:rsidR="000463C5" w:rsidRPr="00271A58" w:rsidRDefault="000463C5" w:rsidP="000463C5">
            <w:pPr>
              <w:jc w:val="center"/>
              <w:rPr>
                <w:color w:val="FF0000"/>
                <w:szCs w:val="22"/>
                <w:lang w:val="es-US"/>
              </w:rPr>
            </w:pPr>
            <w:r w:rsidRPr="001D72A9">
              <w:rPr>
                <w:szCs w:val="22"/>
                <w:lang w:val="es-ES"/>
              </w:rPr>
              <w:t>E I F P</w:t>
            </w:r>
          </w:p>
        </w:tc>
      </w:tr>
      <w:tr w:rsidR="000463C5" w:rsidRPr="00192E5F" w14:paraId="45E0F894" w14:textId="77777777" w:rsidTr="0072341E">
        <w:trPr>
          <w:trHeight w:val="782"/>
        </w:trPr>
        <w:tc>
          <w:tcPr>
            <w:tcW w:w="2970" w:type="dxa"/>
          </w:tcPr>
          <w:p w14:paraId="041955C7" w14:textId="33CD7DB4" w:rsidR="000463C5" w:rsidRPr="00192E5F" w:rsidRDefault="000463C5" w:rsidP="000463C5">
            <w:pPr>
              <w:rPr>
                <w:szCs w:val="22"/>
              </w:rPr>
            </w:pPr>
            <w:r w:rsidRPr="00192E5F">
              <w:rPr>
                <w:szCs w:val="22"/>
              </w:rPr>
              <w:t>AG/doc.575</w:t>
            </w:r>
            <w:r>
              <w:rPr>
                <w:szCs w:val="22"/>
              </w:rPr>
              <w:t>4</w:t>
            </w:r>
            <w:r w:rsidRPr="00192E5F">
              <w:rPr>
                <w:szCs w:val="22"/>
              </w:rPr>
              <w:t>/21</w:t>
            </w:r>
          </w:p>
          <w:p w14:paraId="3CD9F09C" w14:textId="3486BBE9" w:rsidR="000463C5" w:rsidRPr="00192E5F" w:rsidRDefault="000463C5" w:rsidP="000463C5">
            <w:pPr>
              <w:rPr>
                <w:color w:val="FF0000"/>
                <w:szCs w:val="22"/>
                <w:lang w:val="en-US"/>
              </w:rPr>
            </w:pPr>
            <w:r w:rsidRPr="00192E5F">
              <w:rPr>
                <w:szCs w:val="22"/>
              </w:rPr>
              <w:t>AG084</w:t>
            </w:r>
            <w:r>
              <w:rPr>
                <w:szCs w:val="22"/>
              </w:rPr>
              <w:t>50</w:t>
            </w:r>
          </w:p>
        </w:tc>
        <w:tc>
          <w:tcPr>
            <w:tcW w:w="6277" w:type="dxa"/>
          </w:tcPr>
          <w:p w14:paraId="0FF0560F" w14:textId="562C2656" w:rsidR="000463C5" w:rsidRPr="00CC7E25" w:rsidRDefault="000463C5" w:rsidP="000463C5">
            <w:pPr>
              <w:rPr>
                <w:szCs w:val="22"/>
              </w:rPr>
            </w:pPr>
            <w:r w:rsidRPr="00CC7E25">
              <w:rPr>
                <w:szCs w:val="22"/>
              </w:rPr>
              <w:t>Proyecto de resolución: voto de agradecimiento al pueblo y gobierno de Guatemala (Presentado por la Delegación del Ecuador)</w:t>
            </w:r>
          </w:p>
        </w:tc>
        <w:tc>
          <w:tcPr>
            <w:tcW w:w="1393" w:type="dxa"/>
          </w:tcPr>
          <w:p w14:paraId="12223892" w14:textId="15C2A325" w:rsidR="000463C5" w:rsidRPr="00D03FF4" w:rsidRDefault="000463C5" w:rsidP="000463C5">
            <w:pPr>
              <w:jc w:val="center"/>
              <w:rPr>
                <w:szCs w:val="22"/>
                <w:lang w:val="es-US"/>
              </w:rPr>
            </w:pPr>
            <w:r w:rsidRPr="001D72A9">
              <w:rPr>
                <w:szCs w:val="22"/>
                <w:lang w:val="es-ES"/>
              </w:rPr>
              <w:t>E I F P</w:t>
            </w:r>
          </w:p>
        </w:tc>
      </w:tr>
      <w:tr w:rsidR="00B0436E" w:rsidRPr="00192E5F" w14:paraId="0A4FEF26" w14:textId="77777777" w:rsidTr="007A1EFA">
        <w:trPr>
          <w:trHeight w:val="782"/>
        </w:trPr>
        <w:tc>
          <w:tcPr>
            <w:tcW w:w="2970" w:type="dxa"/>
          </w:tcPr>
          <w:p w14:paraId="623989F6" w14:textId="2B936DA6" w:rsidR="00B0436E" w:rsidRPr="00192E5F" w:rsidRDefault="00B0436E" w:rsidP="00B0436E">
            <w:pPr>
              <w:rPr>
                <w:szCs w:val="22"/>
              </w:rPr>
            </w:pPr>
            <w:r w:rsidRPr="00192E5F">
              <w:rPr>
                <w:szCs w:val="22"/>
              </w:rPr>
              <w:t>AG/doc.575</w:t>
            </w:r>
            <w:r>
              <w:rPr>
                <w:szCs w:val="22"/>
              </w:rPr>
              <w:t>5</w:t>
            </w:r>
            <w:r w:rsidRPr="00192E5F">
              <w:rPr>
                <w:szCs w:val="22"/>
              </w:rPr>
              <w:t>/21</w:t>
            </w:r>
          </w:p>
          <w:p w14:paraId="26D04CEA" w14:textId="385CC753" w:rsidR="00B0436E" w:rsidRPr="00674239" w:rsidRDefault="00B0436E" w:rsidP="00B0436E">
            <w:pPr>
              <w:rPr>
                <w:color w:val="FF0000"/>
                <w:szCs w:val="22"/>
                <w:lang w:val="es-PE"/>
              </w:rPr>
            </w:pPr>
            <w:r w:rsidRPr="00192E5F">
              <w:rPr>
                <w:szCs w:val="22"/>
              </w:rPr>
              <w:t>AG084</w:t>
            </w:r>
            <w:r>
              <w:rPr>
                <w:szCs w:val="22"/>
              </w:rPr>
              <w:t>61</w:t>
            </w:r>
          </w:p>
        </w:tc>
        <w:tc>
          <w:tcPr>
            <w:tcW w:w="6277" w:type="dxa"/>
          </w:tcPr>
          <w:p w14:paraId="20236AD3" w14:textId="6A6C436E" w:rsidR="00B0436E" w:rsidRPr="00CC7E25" w:rsidRDefault="00B0436E" w:rsidP="00B0436E">
            <w:pPr>
              <w:rPr>
                <w:szCs w:val="22"/>
              </w:rPr>
            </w:pPr>
            <w:r w:rsidRPr="00CC7E25">
              <w:rPr>
                <w:szCs w:val="22"/>
              </w:rPr>
              <w:t>Declaraciones y Resoluciones aprobadas por la Asamblea General (Versión provisional sujeta a revisión de la Comisión de Estilo)</w:t>
            </w:r>
          </w:p>
        </w:tc>
        <w:tc>
          <w:tcPr>
            <w:tcW w:w="1393" w:type="dxa"/>
            <w:vAlign w:val="center"/>
          </w:tcPr>
          <w:p w14:paraId="09C5F4E0" w14:textId="0D277349" w:rsidR="00B0436E" w:rsidRPr="00D03FF4" w:rsidRDefault="000463C5" w:rsidP="00B0436E">
            <w:pPr>
              <w:jc w:val="center"/>
              <w:rPr>
                <w:szCs w:val="22"/>
                <w:lang w:val="es-U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CC7E25" w:rsidRPr="00192E5F" w14:paraId="08431E00" w14:textId="77777777" w:rsidTr="007A1EFA">
        <w:trPr>
          <w:trHeight w:val="530"/>
        </w:trPr>
        <w:tc>
          <w:tcPr>
            <w:tcW w:w="2970" w:type="dxa"/>
          </w:tcPr>
          <w:p w14:paraId="30AF501A" w14:textId="1CE4A04A" w:rsidR="00CC7E25" w:rsidRPr="00192E5F" w:rsidRDefault="00CC7E25" w:rsidP="00CC7E25">
            <w:pPr>
              <w:rPr>
                <w:szCs w:val="22"/>
              </w:rPr>
            </w:pPr>
            <w:r w:rsidRPr="00192E5F">
              <w:rPr>
                <w:szCs w:val="22"/>
              </w:rPr>
              <w:t>AG/doc.575</w:t>
            </w:r>
            <w:r>
              <w:rPr>
                <w:szCs w:val="22"/>
              </w:rPr>
              <w:t>5</w:t>
            </w:r>
            <w:r w:rsidRPr="00192E5F">
              <w:rPr>
                <w:szCs w:val="22"/>
              </w:rPr>
              <w:t>/21</w:t>
            </w:r>
            <w:r>
              <w:rPr>
                <w:szCs w:val="22"/>
              </w:rPr>
              <w:t xml:space="preserve"> </w:t>
            </w:r>
            <w:proofErr w:type="spellStart"/>
            <w:r>
              <w:rPr>
                <w:szCs w:val="22"/>
              </w:rPr>
              <w:t>corr</w:t>
            </w:r>
            <w:proofErr w:type="spellEnd"/>
            <w:r>
              <w:rPr>
                <w:szCs w:val="22"/>
              </w:rPr>
              <w:t>. 1</w:t>
            </w:r>
          </w:p>
          <w:p w14:paraId="0F9386A9" w14:textId="2589E057" w:rsidR="00CC7E25" w:rsidRPr="00192E5F" w:rsidRDefault="00CC7E25" w:rsidP="00CC7E25">
            <w:pPr>
              <w:widowControl w:val="0"/>
              <w:tabs>
                <w:tab w:val="left" w:pos="2610"/>
                <w:tab w:val="left" w:pos="8370"/>
              </w:tabs>
              <w:autoSpaceDE w:val="0"/>
              <w:autoSpaceDN w:val="0"/>
              <w:adjustRightInd w:val="0"/>
              <w:rPr>
                <w:b/>
                <w:szCs w:val="22"/>
                <w:u w:val="single"/>
              </w:rPr>
            </w:pPr>
            <w:r w:rsidRPr="00192E5F">
              <w:rPr>
                <w:szCs w:val="22"/>
              </w:rPr>
              <w:t>AG084</w:t>
            </w:r>
            <w:r>
              <w:rPr>
                <w:szCs w:val="22"/>
              </w:rPr>
              <w:t>68</w:t>
            </w:r>
          </w:p>
        </w:tc>
        <w:tc>
          <w:tcPr>
            <w:tcW w:w="6277" w:type="dxa"/>
          </w:tcPr>
          <w:p w14:paraId="5F4C924E" w14:textId="77777777" w:rsidR="00CC7E25" w:rsidRDefault="00CC7E25" w:rsidP="00CC7E25">
            <w:pPr>
              <w:pStyle w:val="NormalWeb"/>
              <w:spacing w:before="0" w:beforeAutospacing="0" w:after="0" w:afterAutospacing="0"/>
              <w:rPr>
                <w:sz w:val="22"/>
                <w:szCs w:val="22"/>
                <w:lang w:val="es-PE"/>
              </w:rPr>
            </w:pPr>
            <w:r w:rsidRPr="00CC7E25">
              <w:rPr>
                <w:sz w:val="22"/>
                <w:szCs w:val="22"/>
                <w:lang w:val="es-PE"/>
              </w:rPr>
              <w:t>Declaraciones y Resoluciones aprobadas por la Asamblea General (Versión provisional sujeta a revisión de la Comisión de Estilo)</w:t>
            </w:r>
          </w:p>
          <w:p w14:paraId="29A1BB04" w14:textId="154A5286" w:rsidR="00AD481F" w:rsidRPr="00CC7E25" w:rsidRDefault="00AD481F" w:rsidP="00CC7E25">
            <w:pPr>
              <w:pStyle w:val="NormalWeb"/>
              <w:spacing w:before="0" w:beforeAutospacing="0" w:after="0" w:afterAutospacing="0"/>
              <w:rPr>
                <w:sz w:val="22"/>
                <w:szCs w:val="22"/>
                <w:lang w:val="es-US"/>
              </w:rPr>
            </w:pPr>
          </w:p>
        </w:tc>
        <w:tc>
          <w:tcPr>
            <w:tcW w:w="1393" w:type="dxa"/>
            <w:vAlign w:val="center"/>
          </w:tcPr>
          <w:p w14:paraId="3C905614" w14:textId="365444E1" w:rsidR="00CC7E25" w:rsidRPr="00192E5F" w:rsidRDefault="000463C5" w:rsidP="00CC7E25">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CC7E25" w:rsidRPr="00192E5F" w14:paraId="65B08A11" w14:textId="77777777" w:rsidTr="001D2E82">
        <w:trPr>
          <w:trHeight w:val="256"/>
        </w:trPr>
        <w:tc>
          <w:tcPr>
            <w:tcW w:w="2970" w:type="dxa"/>
          </w:tcPr>
          <w:p w14:paraId="2CD115DC" w14:textId="77777777" w:rsidR="00CC7E25" w:rsidRPr="00192E5F" w:rsidRDefault="00CC7E25" w:rsidP="00CC7E25">
            <w:pPr>
              <w:widowControl w:val="0"/>
              <w:tabs>
                <w:tab w:val="left" w:pos="2610"/>
                <w:tab w:val="left" w:pos="8370"/>
              </w:tabs>
              <w:autoSpaceDE w:val="0"/>
              <w:autoSpaceDN w:val="0"/>
              <w:adjustRightInd w:val="0"/>
              <w:rPr>
                <w:b/>
                <w:szCs w:val="22"/>
                <w:u w:val="single"/>
              </w:rPr>
            </w:pPr>
          </w:p>
        </w:tc>
        <w:tc>
          <w:tcPr>
            <w:tcW w:w="6277" w:type="dxa"/>
          </w:tcPr>
          <w:p w14:paraId="6C40686B" w14:textId="77777777" w:rsidR="00CC7E25" w:rsidRPr="00192E5F" w:rsidRDefault="00CC7E25" w:rsidP="00CC7E25">
            <w:pPr>
              <w:pStyle w:val="NormalWeb"/>
              <w:spacing w:before="0" w:beforeAutospacing="0" w:after="0" w:afterAutospacing="0"/>
              <w:rPr>
                <w:sz w:val="22"/>
                <w:szCs w:val="22"/>
                <w:lang w:val="es-US"/>
              </w:rPr>
            </w:pPr>
          </w:p>
        </w:tc>
        <w:tc>
          <w:tcPr>
            <w:tcW w:w="1393" w:type="dxa"/>
            <w:vAlign w:val="center"/>
          </w:tcPr>
          <w:p w14:paraId="7DF2C65B" w14:textId="77777777" w:rsidR="00CC7E25" w:rsidRPr="00192E5F" w:rsidRDefault="00CC7E25" w:rsidP="00CC7E25">
            <w:pPr>
              <w:widowControl w:val="0"/>
              <w:tabs>
                <w:tab w:val="left" w:pos="2610"/>
                <w:tab w:val="left" w:pos="8370"/>
              </w:tabs>
              <w:autoSpaceDE w:val="0"/>
              <w:autoSpaceDN w:val="0"/>
              <w:adjustRightInd w:val="0"/>
              <w:jc w:val="center"/>
              <w:rPr>
                <w:szCs w:val="22"/>
                <w:lang w:val="es-ES"/>
              </w:rPr>
            </w:pPr>
          </w:p>
        </w:tc>
      </w:tr>
      <w:tr w:rsidR="00CC7E25" w:rsidRPr="00192E5F" w14:paraId="5C8A3864" w14:textId="77777777" w:rsidTr="007A1EFA">
        <w:trPr>
          <w:trHeight w:val="530"/>
        </w:trPr>
        <w:tc>
          <w:tcPr>
            <w:tcW w:w="2970" w:type="dxa"/>
          </w:tcPr>
          <w:p w14:paraId="11E2AC96" w14:textId="77777777" w:rsidR="00CC7E25" w:rsidRPr="00192E5F" w:rsidRDefault="00CC7E25" w:rsidP="00CC7E25">
            <w:pPr>
              <w:widowControl w:val="0"/>
              <w:tabs>
                <w:tab w:val="left" w:pos="2610"/>
                <w:tab w:val="left" w:pos="8370"/>
              </w:tabs>
              <w:autoSpaceDE w:val="0"/>
              <w:autoSpaceDN w:val="0"/>
              <w:adjustRightInd w:val="0"/>
              <w:rPr>
                <w:b/>
                <w:szCs w:val="22"/>
                <w:u w:val="single"/>
              </w:rPr>
            </w:pPr>
            <w:r w:rsidRPr="00192E5F">
              <w:rPr>
                <w:b/>
                <w:szCs w:val="22"/>
                <w:u w:val="single"/>
              </w:rPr>
              <w:t>AG/INF.</w:t>
            </w:r>
          </w:p>
          <w:p w14:paraId="4003AE04" w14:textId="77777777" w:rsidR="00CC7E25" w:rsidRPr="00192E5F" w:rsidRDefault="00CC7E25" w:rsidP="00CC7E25">
            <w:pPr>
              <w:widowControl w:val="0"/>
              <w:tabs>
                <w:tab w:val="left" w:pos="2610"/>
                <w:tab w:val="left" w:pos="8370"/>
              </w:tabs>
              <w:autoSpaceDE w:val="0"/>
              <w:autoSpaceDN w:val="0"/>
              <w:adjustRightInd w:val="0"/>
              <w:rPr>
                <w:szCs w:val="22"/>
                <w:u w:val="single"/>
                <w:lang w:val="pt-BR"/>
              </w:rPr>
            </w:pPr>
          </w:p>
        </w:tc>
        <w:tc>
          <w:tcPr>
            <w:tcW w:w="6277" w:type="dxa"/>
          </w:tcPr>
          <w:p w14:paraId="683799C8" w14:textId="77777777" w:rsidR="00CC7E25" w:rsidRPr="00192E5F" w:rsidRDefault="00CC7E25" w:rsidP="00CC7E25">
            <w:pPr>
              <w:pStyle w:val="NormalWeb"/>
              <w:spacing w:before="0" w:beforeAutospacing="0" w:after="0" w:afterAutospacing="0"/>
              <w:rPr>
                <w:sz w:val="22"/>
                <w:szCs w:val="22"/>
                <w:lang w:val="es-US"/>
              </w:rPr>
            </w:pPr>
          </w:p>
        </w:tc>
        <w:tc>
          <w:tcPr>
            <w:tcW w:w="1393" w:type="dxa"/>
            <w:vAlign w:val="center"/>
          </w:tcPr>
          <w:p w14:paraId="38136EB0" w14:textId="77777777" w:rsidR="00CC7E25" w:rsidRPr="00192E5F" w:rsidRDefault="00CC7E25" w:rsidP="00CC7E25">
            <w:pPr>
              <w:widowControl w:val="0"/>
              <w:tabs>
                <w:tab w:val="left" w:pos="2610"/>
                <w:tab w:val="left" w:pos="8370"/>
              </w:tabs>
              <w:autoSpaceDE w:val="0"/>
              <w:autoSpaceDN w:val="0"/>
              <w:adjustRightInd w:val="0"/>
              <w:jc w:val="center"/>
              <w:rPr>
                <w:szCs w:val="22"/>
                <w:lang w:val="es-ES"/>
              </w:rPr>
            </w:pPr>
          </w:p>
        </w:tc>
      </w:tr>
      <w:tr w:rsidR="00CC7E25" w:rsidRPr="00192E5F" w14:paraId="2CD8B471" w14:textId="77777777" w:rsidTr="007A1EFA">
        <w:trPr>
          <w:trHeight w:val="800"/>
        </w:trPr>
        <w:tc>
          <w:tcPr>
            <w:tcW w:w="2970" w:type="dxa"/>
          </w:tcPr>
          <w:p w14:paraId="3DA24818" w14:textId="365A31F7"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AG/INF. 733/21</w:t>
            </w:r>
          </w:p>
          <w:p w14:paraId="15B48C8D" w14:textId="14C3FD5F"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AG08353</w:t>
            </w:r>
          </w:p>
        </w:tc>
        <w:tc>
          <w:tcPr>
            <w:tcW w:w="6277" w:type="dxa"/>
          </w:tcPr>
          <w:p w14:paraId="4A80A9CE" w14:textId="2C6C40C4" w:rsidR="00CC7E25" w:rsidRPr="00192E5F" w:rsidRDefault="00CC7E25" w:rsidP="00CC7E25">
            <w:pPr>
              <w:pStyle w:val="NormalWeb"/>
              <w:spacing w:before="0" w:beforeAutospacing="0" w:after="0" w:afterAutospacing="0"/>
              <w:jc w:val="both"/>
              <w:rPr>
                <w:sz w:val="22"/>
                <w:szCs w:val="22"/>
                <w:lang w:val="es-US"/>
              </w:rPr>
            </w:pPr>
            <w:r w:rsidRPr="00192E5F">
              <w:rPr>
                <w:sz w:val="22"/>
                <w:szCs w:val="22"/>
                <w:lang w:val="es-US"/>
              </w:rPr>
              <w:t>Boletín Informativo</w:t>
            </w:r>
          </w:p>
          <w:p w14:paraId="44FF2099" w14:textId="77777777" w:rsidR="00CC7E25" w:rsidRPr="00192E5F" w:rsidRDefault="00CC7E25" w:rsidP="00CC7E25">
            <w:pPr>
              <w:pStyle w:val="NormalWeb"/>
              <w:spacing w:before="0" w:beforeAutospacing="0" w:after="0" w:afterAutospacing="0"/>
              <w:jc w:val="both"/>
              <w:rPr>
                <w:sz w:val="22"/>
                <w:szCs w:val="22"/>
                <w:lang w:val="es-US"/>
              </w:rPr>
            </w:pPr>
          </w:p>
        </w:tc>
        <w:tc>
          <w:tcPr>
            <w:tcW w:w="1393" w:type="dxa"/>
            <w:vAlign w:val="center"/>
          </w:tcPr>
          <w:p w14:paraId="0A92627B" w14:textId="46AE9F68" w:rsidR="00CC7E25" w:rsidRPr="00192E5F" w:rsidRDefault="00CC7E25" w:rsidP="00CC7E25">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CC7E25" w:rsidRPr="00192E5F" w14:paraId="6FE17437" w14:textId="77777777" w:rsidTr="007A1EFA">
        <w:trPr>
          <w:trHeight w:val="800"/>
        </w:trPr>
        <w:tc>
          <w:tcPr>
            <w:tcW w:w="2970" w:type="dxa"/>
          </w:tcPr>
          <w:p w14:paraId="45B5556E" w14:textId="7119F16B"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 xml:space="preserve">AG/INF. 733/21 </w:t>
            </w:r>
            <w:proofErr w:type="spellStart"/>
            <w:r w:rsidRPr="00192E5F">
              <w:rPr>
                <w:szCs w:val="22"/>
              </w:rPr>
              <w:t>rev.</w:t>
            </w:r>
            <w:proofErr w:type="spellEnd"/>
            <w:r w:rsidRPr="00192E5F">
              <w:rPr>
                <w:szCs w:val="22"/>
              </w:rPr>
              <w:t xml:space="preserve"> 1</w:t>
            </w:r>
          </w:p>
          <w:p w14:paraId="6B290BB2" w14:textId="589B3201"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AG08367</w:t>
            </w:r>
          </w:p>
        </w:tc>
        <w:tc>
          <w:tcPr>
            <w:tcW w:w="6277" w:type="dxa"/>
          </w:tcPr>
          <w:p w14:paraId="20B2AA4C" w14:textId="4FCC8C3A" w:rsidR="001D2E82" w:rsidRPr="001D2E82" w:rsidRDefault="00CC7E25" w:rsidP="00CC7E25">
            <w:pPr>
              <w:pStyle w:val="NormalWeb"/>
              <w:spacing w:before="0" w:beforeAutospacing="0" w:after="0" w:afterAutospacing="0"/>
              <w:jc w:val="both"/>
              <w:rPr>
                <w:sz w:val="22"/>
                <w:szCs w:val="22"/>
                <w:lang w:val="es-PE"/>
              </w:rPr>
            </w:pPr>
            <w:r w:rsidRPr="00192E5F">
              <w:rPr>
                <w:sz w:val="22"/>
                <w:szCs w:val="22"/>
                <w:lang w:val="es-US"/>
              </w:rPr>
              <w:t>Boletín Informativo del quincuagésimo primer período ordinario de sesiones de la Asamblea General</w:t>
            </w:r>
          </w:p>
        </w:tc>
        <w:tc>
          <w:tcPr>
            <w:tcW w:w="1393" w:type="dxa"/>
            <w:vAlign w:val="center"/>
          </w:tcPr>
          <w:p w14:paraId="013BD831" w14:textId="7BEEB318" w:rsidR="00CC7E25" w:rsidRPr="00192E5F" w:rsidRDefault="000463C5" w:rsidP="00CC7E25">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CC7E25" w:rsidRPr="00192E5F" w14:paraId="255D6177" w14:textId="77777777" w:rsidTr="007A1EFA">
        <w:trPr>
          <w:trHeight w:val="800"/>
        </w:trPr>
        <w:tc>
          <w:tcPr>
            <w:tcW w:w="2970" w:type="dxa"/>
          </w:tcPr>
          <w:p w14:paraId="1935B598" w14:textId="683310E4"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lastRenderedPageBreak/>
              <w:t>AG/INF. 734/21</w:t>
            </w:r>
          </w:p>
          <w:p w14:paraId="44E1791F" w14:textId="39F714E5"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AG08370</w:t>
            </w:r>
          </w:p>
        </w:tc>
        <w:tc>
          <w:tcPr>
            <w:tcW w:w="6277" w:type="dxa"/>
          </w:tcPr>
          <w:p w14:paraId="166D0E44" w14:textId="77777777" w:rsidR="00CC7E25" w:rsidRPr="00192E5F" w:rsidRDefault="00CC7E25" w:rsidP="00CC7E25">
            <w:pPr>
              <w:pStyle w:val="NormalWeb"/>
              <w:spacing w:before="0" w:beforeAutospacing="0" w:after="0" w:afterAutospacing="0"/>
              <w:jc w:val="both"/>
              <w:rPr>
                <w:sz w:val="22"/>
                <w:szCs w:val="22"/>
                <w:lang w:val="es-US"/>
              </w:rPr>
            </w:pPr>
            <w:r w:rsidRPr="00192E5F">
              <w:rPr>
                <w:sz w:val="22"/>
                <w:szCs w:val="22"/>
                <w:lang w:val="es-US"/>
              </w:rPr>
              <w:t xml:space="preserve">Lista provisional de jefes de delegación de los Estados Miembros acreditados ante el quincuagésimo período ordinario de sesiones </w:t>
            </w:r>
          </w:p>
          <w:p w14:paraId="70C904E4" w14:textId="77777777" w:rsidR="00CC7E25" w:rsidRPr="00192E5F" w:rsidRDefault="00CC7E25" w:rsidP="00CC7E25">
            <w:pPr>
              <w:pStyle w:val="NormalWeb"/>
              <w:spacing w:before="0" w:beforeAutospacing="0" w:after="0" w:afterAutospacing="0"/>
              <w:jc w:val="both"/>
              <w:rPr>
                <w:sz w:val="22"/>
                <w:szCs w:val="22"/>
                <w:lang w:val="es-US"/>
              </w:rPr>
            </w:pPr>
          </w:p>
          <w:p w14:paraId="18F076BA" w14:textId="0F599762" w:rsidR="00CC7E25" w:rsidRPr="00192E5F" w:rsidRDefault="00CC7E25" w:rsidP="000463C5">
            <w:pPr>
              <w:pStyle w:val="NormalWeb"/>
              <w:spacing w:before="0" w:beforeAutospacing="0" w:after="0" w:afterAutospacing="0"/>
              <w:jc w:val="both"/>
              <w:rPr>
                <w:sz w:val="22"/>
                <w:szCs w:val="22"/>
              </w:rPr>
            </w:pPr>
            <w:r w:rsidRPr="00192E5F">
              <w:rPr>
                <w:sz w:val="22"/>
                <w:szCs w:val="22"/>
              </w:rPr>
              <w:t>Provisional list of heads of Member State delegations accredited to the fiftieth regular session</w:t>
            </w:r>
          </w:p>
        </w:tc>
        <w:tc>
          <w:tcPr>
            <w:tcW w:w="1393" w:type="dxa"/>
            <w:vAlign w:val="center"/>
          </w:tcPr>
          <w:p w14:paraId="5C077697" w14:textId="671062E8" w:rsidR="00CC7E25" w:rsidRPr="00192E5F" w:rsidRDefault="00CC7E25" w:rsidP="00CC7E25">
            <w:pPr>
              <w:widowControl w:val="0"/>
              <w:tabs>
                <w:tab w:val="left" w:pos="2610"/>
                <w:tab w:val="left" w:pos="8370"/>
              </w:tabs>
              <w:autoSpaceDE w:val="0"/>
              <w:autoSpaceDN w:val="0"/>
              <w:adjustRightInd w:val="0"/>
              <w:jc w:val="center"/>
              <w:rPr>
                <w:szCs w:val="22"/>
                <w:lang w:val="es-ES"/>
              </w:rPr>
            </w:pPr>
            <w:r>
              <w:rPr>
                <w:szCs w:val="22"/>
                <w:lang w:val="es-ES"/>
              </w:rPr>
              <w:t>TEXTUAL</w:t>
            </w:r>
          </w:p>
        </w:tc>
      </w:tr>
      <w:tr w:rsidR="00CC7E25" w:rsidRPr="00192E5F" w14:paraId="257C5DF9" w14:textId="77777777" w:rsidTr="007A1EFA">
        <w:trPr>
          <w:trHeight w:val="800"/>
        </w:trPr>
        <w:tc>
          <w:tcPr>
            <w:tcW w:w="2970" w:type="dxa"/>
          </w:tcPr>
          <w:p w14:paraId="007FF2A9" w14:textId="22CAA288"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 xml:space="preserve">AG/INF. 734/21 </w:t>
            </w:r>
            <w:proofErr w:type="spellStart"/>
            <w:r w:rsidRPr="00192E5F">
              <w:rPr>
                <w:szCs w:val="22"/>
              </w:rPr>
              <w:t>rev.</w:t>
            </w:r>
            <w:proofErr w:type="spellEnd"/>
            <w:r w:rsidRPr="00192E5F">
              <w:rPr>
                <w:szCs w:val="22"/>
              </w:rPr>
              <w:t xml:space="preserve"> 1</w:t>
            </w:r>
          </w:p>
          <w:p w14:paraId="06477764" w14:textId="60011738"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AG08371</w:t>
            </w:r>
          </w:p>
        </w:tc>
        <w:tc>
          <w:tcPr>
            <w:tcW w:w="6277" w:type="dxa"/>
          </w:tcPr>
          <w:p w14:paraId="05B0C4CD" w14:textId="2E180FEF" w:rsidR="00CC7E25" w:rsidRPr="00192E5F" w:rsidRDefault="00CC7E25" w:rsidP="00CC7E25">
            <w:pPr>
              <w:pStyle w:val="NormalWeb"/>
              <w:spacing w:before="0" w:beforeAutospacing="0" w:after="0" w:afterAutospacing="0"/>
              <w:jc w:val="both"/>
              <w:rPr>
                <w:sz w:val="22"/>
                <w:szCs w:val="22"/>
                <w:lang w:val="es-US"/>
              </w:rPr>
            </w:pPr>
            <w:r w:rsidRPr="00192E5F">
              <w:rPr>
                <w:sz w:val="22"/>
                <w:szCs w:val="22"/>
                <w:lang w:val="es-US"/>
              </w:rPr>
              <w:t>Lista provisional de jefes de delegación de los Estados Miembros acreditados ante el quincuagésimo período ordinario de sesiones (Actualizada al 3 de noviembre de 2021)</w:t>
            </w:r>
          </w:p>
          <w:p w14:paraId="5ED34EBD" w14:textId="77777777" w:rsidR="00CC7E25" w:rsidRPr="00AC24B3" w:rsidRDefault="00CC7E25" w:rsidP="00CC7E25">
            <w:pPr>
              <w:pStyle w:val="NormalWeb"/>
              <w:spacing w:before="0" w:beforeAutospacing="0" w:after="0" w:afterAutospacing="0"/>
              <w:jc w:val="both"/>
              <w:rPr>
                <w:sz w:val="22"/>
                <w:szCs w:val="22"/>
                <w:lang w:val="es-US"/>
              </w:rPr>
            </w:pPr>
          </w:p>
          <w:p w14:paraId="1ED0108A" w14:textId="7CBC4C98" w:rsidR="00CC7E25" w:rsidRPr="00192E5F" w:rsidRDefault="00CC7E25" w:rsidP="00CC7E25">
            <w:pPr>
              <w:pStyle w:val="NormalWeb"/>
              <w:spacing w:before="0" w:beforeAutospacing="0" w:after="0" w:afterAutospacing="0"/>
              <w:jc w:val="both"/>
              <w:rPr>
                <w:sz w:val="22"/>
                <w:szCs w:val="22"/>
              </w:rPr>
            </w:pPr>
            <w:r w:rsidRPr="00192E5F">
              <w:rPr>
                <w:sz w:val="22"/>
                <w:szCs w:val="22"/>
              </w:rPr>
              <w:t>Provisional list of heads of Member State delegations accredited to the fiftieth regular session (As of November 3, 2021)</w:t>
            </w:r>
          </w:p>
          <w:p w14:paraId="7EBBFE6E" w14:textId="77777777" w:rsidR="00CC7E25" w:rsidRPr="00192E5F" w:rsidRDefault="00CC7E25" w:rsidP="00CC7E25">
            <w:pPr>
              <w:pStyle w:val="NormalWeb"/>
              <w:spacing w:before="0" w:beforeAutospacing="0" w:after="0" w:afterAutospacing="0"/>
              <w:jc w:val="both"/>
              <w:rPr>
                <w:sz w:val="22"/>
                <w:szCs w:val="22"/>
              </w:rPr>
            </w:pPr>
          </w:p>
        </w:tc>
        <w:tc>
          <w:tcPr>
            <w:tcW w:w="1393" w:type="dxa"/>
            <w:vAlign w:val="center"/>
          </w:tcPr>
          <w:p w14:paraId="0D1CD0A1" w14:textId="30C09B26" w:rsidR="00CC7E25" w:rsidRPr="00192E5F" w:rsidRDefault="00CC7E25" w:rsidP="00CC7E25">
            <w:pPr>
              <w:widowControl w:val="0"/>
              <w:tabs>
                <w:tab w:val="left" w:pos="2610"/>
                <w:tab w:val="left" w:pos="8370"/>
              </w:tabs>
              <w:autoSpaceDE w:val="0"/>
              <w:autoSpaceDN w:val="0"/>
              <w:adjustRightInd w:val="0"/>
              <w:jc w:val="center"/>
              <w:rPr>
                <w:szCs w:val="22"/>
                <w:lang w:val="es-ES"/>
              </w:rPr>
            </w:pPr>
            <w:r>
              <w:rPr>
                <w:szCs w:val="22"/>
                <w:lang w:val="es-ES"/>
              </w:rPr>
              <w:t>TEXTUAL</w:t>
            </w:r>
          </w:p>
        </w:tc>
      </w:tr>
      <w:tr w:rsidR="00CC7E25" w:rsidRPr="00192E5F" w14:paraId="65978FE4" w14:textId="77777777" w:rsidTr="007A1EFA">
        <w:trPr>
          <w:trHeight w:val="800"/>
        </w:trPr>
        <w:tc>
          <w:tcPr>
            <w:tcW w:w="2970" w:type="dxa"/>
          </w:tcPr>
          <w:p w14:paraId="7CC34CC5" w14:textId="5734ED3B"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 xml:space="preserve">AG/INF. 734/21 </w:t>
            </w:r>
            <w:proofErr w:type="spellStart"/>
            <w:r w:rsidRPr="00192E5F">
              <w:rPr>
                <w:szCs w:val="22"/>
              </w:rPr>
              <w:t>rev.</w:t>
            </w:r>
            <w:proofErr w:type="spellEnd"/>
            <w:r w:rsidRPr="00192E5F">
              <w:rPr>
                <w:szCs w:val="22"/>
              </w:rPr>
              <w:t xml:space="preserve"> 2</w:t>
            </w:r>
          </w:p>
          <w:p w14:paraId="5736FED4" w14:textId="0E114024"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AG08383</w:t>
            </w:r>
          </w:p>
        </w:tc>
        <w:tc>
          <w:tcPr>
            <w:tcW w:w="6277" w:type="dxa"/>
          </w:tcPr>
          <w:p w14:paraId="1F662FFE" w14:textId="63D4C521" w:rsidR="00CC7E25" w:rsidRPr="00192E5F" w:rsidRDefault="00CC7E25" w:rsidP="00CC7E25">
            <w:pPr>
              <w:pStyle w:val="NormalWeb"/>
              <w:spacing w:before="0" w:beforeAutospacing="0" w:after="0" w:afterAutospacing="0"/>
              <w:jc w:val="both"/>
              <w:rPr>
                <w:sz w:val="22"/>
                <w:szCs w:val="22"/>
                <w:lang w:val="es-PE"/>
              </w:rPr>
            </w:pPr>
            <w:r w:rsidRPr="00192E5F">
              <w:rPr>
                <w:sz w:val="22"/>
                <w:szCs w:val="22"/>
                <w:lang w:val="es-US"/>
              </w:rPr>
              <w:t>Lista provisional de jefes de delegación de los Estados Miembros acreditados ante el quincuagésimo período ordinario de sesiones (Actualizada al 8 de noviembre de 2021)</w:t>
            </w:r>
          </w:p>
          <w:p w14:paraId="452021C5" w14:textId="77777777" w:rsidR="00CC7E25" w:rsidRPr="00AC24B3" w:rsidRDefault="00CC7E25" w:rsidP="00CC7E25">
            <w:pPr>
              <w:pStyle w:val="NormalWeb"/>
              <w:spacing w:before="0" w:beforeAutospacing="0" w:after="0" w:afterAutospacing="0"/>
              <w:jc w:val="both"/>
              <w:rPr>
                <w:sz w:val="22"/>
                <w:szCs w:val="22"/>
                <w:lang w:val="es-US"/>
              </w:rPr>
            </w:pPr>
          </w:p>
          <w:p w14:paraId="2F660AD2" w14:textId="59273E1C" w:rsidR="00CC7E25" w:rsidRPr="00192E5F" w:rsidRDefault="00CC7E25" w:rsidP="00CC7E25">
            <w:pPr>
              <w:pStyle w:val="NormalWeb"/>
              <w:spacing w:before="0" w:beforeAutospacing="0" w:after="0" w:afterAutospacing="0"/>
              <w:jc w:val="both"/>
              <w:rPr>
                <w:sz w:val="22"/>
                <w:szCs w:val="22"/>
              </w:rPr>
            </w:pPr>
            <w:r w:rsidRPr="00192E5F">
              <w:rPr>
                <w:sz w:val="22"/>
                <w:szCs w:val="22"/>
              </w:rPr>
              <w:t xml:space="preserve">Provisional list of Heads of Member State delegations accredited to the fiftieth regular session (as of November </w:t>
            </w:r>
            <w:r>
              <w:rPr>
                <w:sz w:val="22"/>
                <w:szCs w:val="22"/>
              </w:rPr>
              <w:t>8</w:t>
            </w:r>
            <w:r w:rsidRPr="00192E5F">
              <w:rPr>
                <w:sz w:val="22"/>
                <w:szCs w:val="22"/>
              </w:rPr>
              <w:t>, 2021)</w:t>
            </w:r>
          </w:p>
          <w:p w14:paraId="73DAFC28" w14:textId="77777777" w:rsidR="00CC7E25" w:rsidRPr="00192E5F" w:rsidRDefault="00CC7E25" w:rsidP="00CC7E25">
            <w:pPr>
              <w:pStyle w:val="NormalWeb"/>
              <w:spacing w:before="0" w:beforeAutospacing="0" w:after="0" w:afterAutospacing="0"/>
              <w:jc w:val="both"/>
              <w:rPr>
                <w:sz w:val="22"/>
                <w:szCs w:val="22"/>
              </w:rPr>
            </w:pPr>
          </w:p>
        </w:tc>
        <w:tc>
          <w:tcPr>
            <w:tcW w:w="1393" w:type="dxa"/>
            <w:vAlign w:val="center"/>
          </w:tcPr>
          <w:p w14:paraId="33086F03" w14:textId="4D9D5B19" w:rsidR="00CC7E25" w:rsidRPr="00192E5F" w:rsidRDefault="00CC7E25" w:rsidP="00CC7E25">
            <w:pPr>
              <w:widowControl w:val="0"/>
              <w:tabs>
                <w:tab w:val="left" w:pos="2610"/>
                <w:tab w:val="left" w:pos="8370"/>
              </w:tabs>
              <w:autoSpaceDE w:val="0"/>
              <w:autoSpaceDN w:val="0"/>
              <w:adjustRightInd w:val="0"/>
              <w:jc w:val="center"/>
              <w:rPr>
                <w:szCs w:val="22"/>
                <w:lang w:val="es-ES"/>
              </w:rPr>
            </w:pPr>
            <w:r>
              <w:rPr>
                <w:szCs w:val="22"/>
                <w:lang w:val="es-ES"/>
              </w:rPr>
              <w:t>TEXTUAL</w:t>
            </w:r>
          </w:p>
        </w:tc>
      </w:tr>
      <w:tr w:rsidR="00CC7E25" w:rsidRPr="00192E5F" w14:paraId="44245EA2" w14:textId="77777777" w:rsidTr="007A1EFA">
        <w:trPr>
          <w:trHeight w:val="800"/>
        </w:trPr>
        <w:tc>
          <w:tcPr>
            <w:tcW w:w="2970" w:type="dxa"/>
          </w:tcPr>
          <w:p w14:paraId="1B89E0B3" w14:textId="7277C53A"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 xml:space="preserve">AG/INF. 734/21 </w:t>
            </w:r>
            <w:proofErr w:type="spellStart"/>
            <w:r w:rsidRPr="00192E5F">
              <w:rPr>
                <w:szCs w:val="22"/>
              </w:rPr>
              <w:t>rev.</w:t>
            </w:r>
            <w:proofErr w:type="spellEnd"/>
            <w:r w:rsidRPr="00192E5F">
              <w:rPr>
                <w:szCs w:val="22"/>
              </w:rPr>
              <w:t xml:space="preserve"> 3</w:t>
            </w:r>
          </w:p>
          <w:p w14:paraId="4CC2B00A" w14:textId="029BA46B"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AG08403</w:t>
            </w:r>
          </w:p>
        </w:tc>
        <w:tc>
          <w:tcPr>
            <w:tcW w:w="6277" w:type="dxa"/>
          </w:tcPr>
          <w:p w14:paraId="625C5960" w14:textId="756AACC4" w:rsidR="00CC7E25" w:rsidRPr="00192E5F" w:rsidRDefault="00CC7E25" w:rsidP="00CC7E25">
            <w:pPr>
              <w:pStyle w:val="NormalWeb"/>
              <w:spacing w:before="0" w:beforeAutospacing="0" w:after="0" w:afterAutospacing="0"/>
              <w:jc w:val="both"/>
              <w:rPr>
                <w:sz w:val="22"/>
                <w:szCs w:val="22"/>
                <w:lang w:val="es-PE"/>
              </w:rPr>
            </w:pPr>
            <w:r w:rsidRPr="00192E5F">
              <w:rPr>
                <w:sz w:val="22"/>
                <w:szCs w:val="22"/>
                <w:lang w:val="es-US"/>
              </w:rPr>
              <w:t>Lista provisional de jefes de delegación de los Estados Miembros acreditados ante el quincuagésimo período ordinario de sesiones (Actualizada al 9 de noviembre de 2021)</w:t>
            </w:r>
          </w:p>
          <w:p w14:paraId="0BDDA234" w14:textId="77777777" w:rsidR="00CC7E25" w:rsidRPr="00192E5F" w:rsidRDefault="00CC7E25" w:rsidP="00CC7E25">
            <w:pPr>
              <w:pStyle w:val="NormalWeb"/>
              <w:spacing w:before="0" w:beforeAutospacing="0" w:after="0" w:afterAutospacing="0"/>
              <w:jc w:val="both"/>
              <w:rPr>
                <w:sz w:val="22"/>
                <w:szCs w:val="22"/>
                <w:lang w:val="es-US"/>
              </w:rPr>
            </w:pPr>
          </w:p>
          <w:p w14:paraId="50A44EB3" w14:textId="6B4D559A" w:rsidR="00CC7E25" w:rsidRPr="00192E5F" w:rsidRDefault="00CC7E25" w:rsidP="00CC7E25">
            <w:pPr>
              <w:pStyle w:val="NormalWeb"/>
              <w:spacing w:before="0" w:beforeAutospacing="0" w:after="0" w:afterAutospacing="0"/>
              <w:jc w:val="both"/>
              <w:rPr>
                <w:sz w:val="22"/>
                <w:szCs w:val="22"/>
              </w:rPr>
            </w:pPr>
            <w:r w:rsidRPr="00192E5F">
              <w:rPr>
                <w:sz w:val="22"/>
                <w:szCs w:val="22"/>
              </w:rPr>
              <w:t>Provisional list of heads of Member State delegations accredited to the fiftieth regular session (As of November 9, 2021)</w:t>
            </w:r>
          </w:p>
          <w:p w14:paraId="63E856A8" w14:textId="77777777" w:rsidR="00CC7E25" w:rsidRPr="00192E5F" w:rsidRDefault="00CC7E25" w:rsidP="00CC7E25">
            <w:pPr>
              <w:pStyle w:val="NormalWeb"/>
              <w:spacing w:before="0" w:beforeAutospacing="0" w:after="0" w:afterAutospacing="0"/>
              <w:jc w:val="both"/>
              <w:rPr>
                <w:sz w:val="22"/>
                <w:szCs w:val="22"/>
              </w:rPr>
            </w:pPr>
          </w:p>
        </w:tc>
        <w:tc>
          <w:tcPr>
            <w:tcW w:w="1393" w:type="dxa"/>
            <w:vAlign w:val="center"/>
          </w:tcPr>
          <w:p w14:paraId="635161DE" w14:textId="6B45FA97" w:rsidR="00CC7E25" w:rsidRPr="00192E5F" w:rsidRDefault="00CC7E25" w:rsidP="00CC7E25">
            <w:pPr>
              <w:widowControl w:val="0"/>
              <w:tabs>
                <w:tab w:val="left" w:pos="2610"/>
                <w:tab w:val="left" w:pos="8370"/>
              </w:tabs>
              <w:autoSpaceDE w:val="0"/>
              <w:autoSpaceDN w:val="0"/>
              <w:adjustRightInd w:val="0"/>
              <w:jc w:val="center"/>
              <w:rPr>
                <w:szCs w:val="22"/>
                <w:lang w:val="es-ES"/>
              </w:rPr>
            </w:pPr>
            <w:r>
              <w:rPr>
                <w:szCs w:val="22"/>
                <w:lang w:val="es-ES"/>
              </w:rPr>
              <w:t>TEXTUAL</w:t>
            </w:r>
          </w:p>
        </w:tc>
      </w:tr>
      <w:tr w:rsidR="00CC7E25" w:rsidRPr="00192E5F" w14:paraId="1175F02D" w14:textId="77777777" w:rsidTr="007A1EFA">
        <w:trPr>
          <w:trHeight w:val="800"/>
        </w:trPr>
        <w:tc>
          <w:tcPr>
            <w:tcW w:w="2970" w:type="dxa"/>
          </w:tcPr>
          <w:p w14:paraId="5159232D" w14:textId="01E53409"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 xml:space="preserve">AG/INF. 734/21 </w:t>
            </w:r>
            <w:proofErr w:type="spellStart"/>
            <w:r w:rsidRPr="00192E5F">
              <w:rPr>
                <w:szCs w:val="22"/>
              </w:rPr>
              <w:t>rev.</w:t>
            </w:r>
            <w:proofErr w:type="spellEnd"/>
            <w:r w:rsidRPr="00192E5F">
              <w:rPr>
                <w:szCs w:val="22"/>
              </w:rPr>
              <w:t xml:space="preserve"> 4</w:t>
            </w:r>
          </w:p>
          <w:p w14:paraId="24166A5A" w14:textId="07540AD2"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AG08413</w:t>
            </w:r>
          </w:p>
        </w:tc>
        <w:tc>
          <w:tcPr>
            <w:tcW w:w="6277" w:type="dxa"/>
          </w:tcPr>
          <w:p w14:paraId="27A392EF" w14:textId="5B306388" w:rsidR="00CC7E25" w:rsidRPr="00192E5F" w:rsidRDefault="00CC7E25" w:rsidP="00CC7E25">
            <w:pPr>
              <w:pStyle w:val="NormalWeb"/>
              <w:spacing w:before="0" w:beforeAutospacing="0" w:after="0" w:afterAutospacing="0"/>
              <w:jc w:val="both"/>
              <w:rPr>
                <w:sz w:val="22"/>
                <w:szCs w:val="22"/>
                <w:lang w:val="es-PE"/>
              </w:rPr>
            </w:pPr>
            <w:r w:rsidRPr="00192E5F">
              <w:rPr>
                <w:sz w:val="22"/>
                <w:szCs w:val="22"/>
                <w:lang w:val="es-US"/>
              </w:rPr>
              <w:t>Lista provisional de jefes de delegación de los Estados Miembros acreditados ante el quincuagésimo período ordinario de sesiones (Actualizada al 10 de noviembre de 2021)</w:t>
            </w:r>
          </w:p>
          <w:p w14:paraId="4948ABD2" w14:textId="77777777" w:rsidR="00CC7E25" w:rsidRPr="00192E5F" w:rsidRDefault="00CC7E25" w:rsidP="00CC7E25">
            <w:pPr>
              <w:pStyle w:val="NormalWeb"/>
              <w:spacing w:before="0" w:beforeAutospacing="0" w:after="0" w:afterAutospacing="0"/>
              <w:jc w:val="both"/>
              <w:rPr>
                <w:sz w:val="22"/>
                <w:szCs w:val="22"/>
                <w:lang w:val="es-US"/>
              </w:rPr>
            </w:pPr>
          </w:p>
          <w:p w14:paraId="03F47EB2" w14:textId="48B64920" w:rsidR="00CC7E25" w:rsidRPr="00192E5F" w:rsidRDefault="00CC7E25" w:rsidP="00CC7E25">
            <w:pPr>
              <w:pStyle w:val="NormalWeb"/>
              <w:spacing w:before="0" w:beforeAutospacing="0" w:after="0" w:afterAutospacing="0"/>
              <w:jc w:val="both"/>
              <w:rPr>
                <w:sz w:val="22"/>
                <w:szCs w:val="22"/>
              </w:rPr>
            </w:pPr>
            <w:r w:rsidRPr="00192E5F">
              <w:rPr>
                <w:sz w:val="22"/>
                <w:szCs w:val="22"/>
              </w:rPr>
              <w:t>Provisional list of heads of Member State delegations accredited to the fiftieth regular session (As of November 10, 2021)</w:t>
            </w:r>
          </w:p>
          <w:p w14:paraId="0AFAB759" w14:textId="77777777" w:rsidR="00CC7E25" w:rsidRPr="00192E5F" w:rsidRDefault="00CC7E25" w:rsidP="00CC7E25">
            <w:pPr>
              <w:pStyle w:val="NormalWeb"/>
              <w:spacing w:before="0" w:beforeAutospacing="0" w:after="0" w:afterAutospacing="0"/>
              <w:jc w:val="both"/>
              <w:rPr>
                <w:sz w:val="22"/>
                <w:szCs w:val="22"/>
              </w:rPr>
            </w:pPr>
          </w:p>
        </w:tc>
        <w:tc>
          <w:tcPr>
            <w:tcW w:w="1393" w:type="dxa"/>
            <w:vAlign w:val="center"/>
          </w:tcPr>
          <w:p w14:paraId="4F5881BC" w14:textId="55BCE36D" w:rsidR="00CC7E25" w:rsidRPr="00192E5F" w:rsidRDefault="00CC7E25" w:rsidP="00CC7E25">
            <w:pPr>
              <w:widowControl w:val="0"/>
              <w:tabs>
                <w:tab w:val="left" w:pos="2610"/>
                <w:tab w:val="left" w:pos="8370"/>
              </w:tabs>
              <w:autoSpaceDE w:val="0"/>
              <w:autoSpaceDN w:val="0"/>
              <w:adjustRightInd w:val="0"/>
              <w:jc w:val="center"/>
              <w:rPr>
                <w:szCs w:val="22"/>
                <w:lang w:val="es-ES"/>
              </w:rPr>
            </w:pPr>
            <w:r w:rsidRPr="000463C5">
              <w:rPr>
                <w:szCs w:val="22"/>
                <w:lang w:val="es-ES"/>
              </w:rPr>
              <w:t>TEXTUAL</w:t>
            </w:r>
          </w:p>
        </w:tc>
      </w:tr>
      <w:tr w:rsidR="00CC7E25" w:rsidRPr="00192E5F" w14:paraId="156CF9E3" w14:textId="77777777" w:rsidTr="007A1EFA">
        <w:trPr>
          <w:trHeight w:val="800"/>
        </w:trPr>
        <w:tc>
          <w:tcPr>
            <w:tcW w:w="2970" w:type="dxa"/>
          </w:tcPr>
          <w:p w14:paraId="0F73E202" w14:textId="0E0B8E35"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AG/INF. 735/21</w:t>
            </w:r>
          </w:p>
          <w:p w14:paraId="5B3CF570" w14:textId="1DA50353"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AG08394</w:t>
            </w:r>
          </w:p>
        </w:tc>
        <w:tc>
          <w:tcPr>
            <w:tcW w:w="6277" w:type="dxa"/>
          </w:tcPr>
          <w:p w14:paraId="781162F1" w14:textId="77777777" w:rsidR="00CC7E25" w:rsidRPr="00192E5F" w:rsidRDefault="00CC7E25" w:rsidP="00CC7E25">
            <w:pPr>
              <w:pStyle w:val="NormalWeb"/>
              <w:spacing w:before="0" w:beforeAutospacing="0" w:after="0" w:afterAutospacing="0"/>
              <w:jc w:val="both"/>
              <w:rPr>
                <w:sz w:val="22"/>
                <w:szCs w:val="22"/>
                <w:lang w:val="es-PE"/>
              </w:rPr>
            </w:pPr>
            <w:r w:rsidRPr="00192E5F">
              <w:rPr>
                <w:sz w:val="22"/>
                <w:szCs w:val="22"/>
                <w:lang w:val="es-PE"/>
              </w:rPr>
              <w:t>Aspectos logísticos para el quincuagésimo primer período ordinario de sesiones de la Asamblea General y logística para la votación presencial secreta</w:t>
            </w:r>
          </w:p>
          <w:p w14:paraId="4CA0BB81" w14:textId="125593BD" w:rsidR="00CC7E25" w:rsidRPr="00192E5F" w:rsidRDefault="00CC7E25" w:rsidP="00CC7E25">
            <w:pPr>
              <w:pStyle w:val="NormalWeb"/>
              <w:spacing w:before="0" w:beforeAutospacing="0" w:after="0" w:afterAutospacing="0"/>
              <w:jc w:val="both"/>
              <w:rPr>
                <w:sz w:val="22"/>
                <w:szCs w:val="22"/>
                <w:lang w:val="es-PE"/>
              </w:rPr>
            </w:pPr>
          </w:p>
        </w:tc>
        <w:tc>
          <w:tcPr>
            <w:tcW w:w="1393" w:type="dxa"/>
            <w:vAlign w:val="center"/>
          </w:tcPr>
          <w:p w14:paraId="4D461A54" w14:textId="60001181" w:rsidR="00CC7E25" w:rsidRPr="00192E5F" w:rsidRDefault="000463C5" w:rsidP="00CC7E25">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CC7E25" w:rsidRPr="00192E5F" w14:paraId="1F4C9DCE" w14:textId="77777777" w:rsidTr="007A1EFA">
        <w:trPr>
          <w:trHeight w:val="800"/>
        </w:trPr>
        <w:tc>
          <w:tcPr>
            <w:tcW w:w="2970" w:type="dxa"/>
          </w:tcPr>
          <w:p w14:paraId="2590C4A0" w14:textId="35E883A4"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AG/INF. 736/21</w:t>
            </w:r>
          </w:p>
          <w:p w14:paraId="5E92F44A" w14:textId="30BD050F"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AG08396</w:t>
            </w:r>
          </w:p>
        </w:tc>
        <w:tc>
          <w:tcPr>
            <w:tcW w:w="6277" w:type="dxa"/>
          </w:tcPr>
          <w:p w14:paraId="46B299BE" w14:textId="752C67A8" w:rsidR="00CC7E25" w:rsidRPr="00192E5F" w:rsidRDefault="00CC7E25" w:rsidP="00CC7E25">
            <w:pPr>
              <w:pStyle w:val="NormalWeb"/>
              <w:spacing w:before="0" w:beforeAutospacing="0" w:after="0" w:afterAutospacing="0"/>
              <w:jc w:val="both"/>
              <w:rPr>
                <w:sz w:val="22"/>
                <w:szCs w:val="22"/>
                <w:lang w:val="es-PE"/>
              </w:rPr>
            </w:pPr>
            <w:r w:rsidRPr="00192E5F">
              <w:rPr>
                <w:sz w:val="22"/>
                <w:szCs w:val="22"/>
                <w:lang w:val="es-PE"/>
              </w:rPr>
              <w:t xml:space="preserve">Boletín informativo, agenda y coaliciones permanentes para el diálogo de los jefes de delegación, el </w:t>
            </w:r>
            <w:proofErr w:type="gramStart"/>
            <w:r w:rsidRPr="00192E5F">
              <w:rPr>
                <w:sz w:val="22"/>
                <w:szCs w:val="22"/>
                <w:lang w:val="es-PE"/>
              </w:rPr>
              <w:t>Secretario General</w:t>
            </w:r>
            <w:proofErr w:type="gramEnd"/>
            <w:r w:rsidRPr="00192E5F">
              <w:rPr>
                <w:sz w:val="22"/>
                <w:szCs w:val="22"/>
                <w:lang w:val="es-PE"/>
              </w:rPr>
              <w:t xml:space="preserve"> y Secretario General Adjunto con los representantes de la Sociedad Civil, de los trabajadores, del sector privado y otros actores sociales (Documentos elaborados por la Sección de Relaciones con la Sociedad Civil de la Secretaría de Acceso a Derechos y Equidad)</w:t>
            </w:r>
          </w:p>
        </w:tc>
        <w:tc>
          <w:tcPr>
            <w:tcW w:w="1393" w:type="dxa"/>
            <w:vAlign w:val="center"/>
          </w:tcPr>
          <w:p w14:paraId="4CC0E637" w14:textId="714AB277" w:rsidR="00CC7E25" w:rsidRPr="00192E5F" w:rsidRDefault="000463C5" w:rsidP="00CC7E25">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p>
        </w:tc>
      </w:tr>
      <w:tr w:rsidR="000463C5" w:rsidRPr="00192E5F" w14:paraId="37E95799" w14:textId="77777777" w:rsidTr="002461C0">
        <w:trPr>
          <w:trHeight w:val="980"/>
        </w:trPr>
        <w:tc>
          <w:tcPr>
            <w:tcW w:w="2970" w:type="dxa"/>
          </w:tcPr>
          <w:p w14:paraId="41E1BDA1" w14:textId="5EB8F305"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AG/INF. 737/21</w:t>
            </w:r>
          </w:p>
          <w:p w14:paraId="602CF353" w14:textId="2D9525BF" w:rsidR="000463C5" w:rsidRPr="00192E5F" w:rsidRDefault="000463C5" w:rsidP="000463C5">
            <w:pPr>
              <w:widowControl w:val="0"/>
              <w:tabs>
                <w:tab w:val="left" w:pos="2610"/>
                <w:tab w:val="left" w:pos="8370"/>
              </w:tabs>
              <w:autoSpaceDE w:val="0"/>
              <w:autoSpaceDN w:val="0"/>
              <w:adjustRightInd w:val="0"/>
              <w:rPr>
                <w:color w:val="FF0000"/>
                <w:szCs w:val="22"/>
                <w:highlight w:val="yellow"/>
              </w:rPr>
            </w:pPr>
            <w:r w:rsidRPr="00192E5F">
              <w:rPr>
                <w:szCs w:val="22"/>
              </w:rPr>
              <w:t>AG08397</w:t>
            </w:r>
          </w:p>
        </w:tc>
        <w:tc>
          <w:tcPr>
            <w:tcW w:w="6277" w:type="dxa"/>
          </w:tcPr>
          <w:p w14:paraId="377FAB84" w14:textId="77777777" w:rsidR="000463C5" w:rsidRPr="00192E5F" w:rsidRDefault="000463C5" w:rsidP="000463C5">
            <w:pPr>
              <w:pStyle w:val="NormalWeb"/>
              <w:spacing w:before="0" w:beforeAutospacing="0" w:after="0" w:afterAutospacing="0"/>
              <w:jc w:val="both"/>
              <w:rPr>
                <w:sz w:val="22"/>
                <w:szCs w:val="22"/>
                <w:highlight w:val="yellow"/>
                <w:lang w:val="es-PE"/>
              </w:rPr>
            </w:pPr>
            <w:r w:rsidRPr="00192E5F">
              <w:rPr>
                <w:sz w:val="22"/>
                <w:szCs w:val="22"/>
                <w:lang w:val="es-CO"/>
              </w:rPr>
              <w:t xml:space="preserve">Diálogo de los jefes de delegación de los Estados Miembros, el </w:t>
            </w:r>
            <w:proofErr w:type="gramStart"/>
            <w:r w:rsidRPr="00192E5F">
              <w:rPr>
                <w:sz w:val="22"/>
                <w:szCs w:val="22"/>
                <w:lang w:val="es-CO"/>
              </w:rPr>
              <w:t>Secretario General</w:t>
            </w:r>
            <w:proofErr w:type="gramEnd"/>
            <w:r w:rsidRPr="00192E5F">
              <w:rPr>
                <w:sz w:val="22"/>
                <w:szCs w:val="22"/>
                <w:lang w:val="es-CO"/>
              </w:rPr>
              <w:t xml:space="preserve"> y Secretario General Adjunto con los Observadores Permanentes ante la OEA</w:t>
            </w:r>
          </w:p>
        </w:tc>
        <w:tc>
          <w:tcPr>
            <w:tcW w:w="1393" w:type="dxa"/>
          </w:tcPr>
          <w:p w14:paraId="37E3C42A" w14:textId="3F973C8A" w:rsidR="000463C5" w:rsidRPr="00192E5F" w:rsidRDefault="000463C5" w:rsidP="000463C5">
            <w:pPr>
              <w:widowControl w:val="0"/>
              <w:tabs>
                <w:tab w:val="left" w:pos="2610"/>
                <w:tab w:val="left" w:pos="8370"/>
              </w:tabs>
              <w:autoSpaceDE w:val="0"/>
              <w:autoSpaceDN w:val="0"/>
              <w:adjustRightInd w:val="0"/>
              <w:jc w:val="center"/>
              <w:rPr>
                <w:szCs w:val="22"/>
                <w:highlight w:val="yellow"/>
                <w:lang w:val="es-ES"/>
              </w:rPr>
            </w:pPr>
            <w:r w:rsidRPr="001D4118">
              <w:rPr>
                <w:szCs w:val="22"/>
                <w:lang w:val="es-ES"/>
              </w:rPr>
              <w:t xml:space="preserve">E I </w:t>
            </w:r>
          </w:p>
        </w:tc>
      </w:tr>
      <w:tr w:rsidR="000463C5" w:rsidRPr="00192E5F" w14:paraId="729CB45F" w14:textId="77777777" w:rsidTr="002461C0">
        <w:trPr>
          <w:trHeight w:val="980"/>
        </w:trPr>
        <w:tc>
          <w:tcPr>
            <w:tcW w:w="2970" w:type="dxa"/>
          </w:tcPr>
          <w:p w14:paraId="297BC799" w14:textId="67357E8A"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lastRenderedPageBreak/>
              <w:t>AG/INF. 738/21</w:t>
            </w:r>
          </w:p>
          <w:p w14:paraId="5BF9B0B0" w14:textId="102539A0" w:rsidR="000463C5" w:rsidRPr="00192E5F" w:rsidRDefault="000463C5" w:rsidP="000463C5">
            <w:pPr>
              <w:widowControl w:val="0"/>
              <w:tabs>
                <w:tab w:val="left" w:pos="2610"/>
                <w:tab w:val="left" w:pos="8370"/>
              </w:tabs>
              <w:autoSpaceDE w:val="0"/>
              <w:autoSpaceDN w:val="0"/>
              <w:adjustRightInd w:val="0"/>
              <w:rPr>
                <w:color w:val="FF0000"/>
                <w:szCs w:val="22"/>
                <w:highlight w:val="yellow"/>
              </w:rPr>
            </w:pPr>
            <w:r w:rsidRPr="00192E5F">
              <w:rPr>
                <w:szCs w:val="22"/>
              </w:rPr>
              <w:t>AG08404</w:t>
            </w:r>
          </w:p>
        </w:tc>
        <w:tc>
          <w:tcPr>
            <w:tcW w:w="6277" w:type="dxa"/>
          </w:tcPr>
          <w:p w14:paraId="7D564A79" w14:textId="77777777" w:rsidR="000463C5" w:rsidRDefault="000463C5" w:rsidP="000463C5">
            <w:pPr>
              <w:pStyle w:val="NormalWeb"/>
              <w:spacing w:before="0" w:beforeAutospacing="0" w:after="0" w:afterAutospacing="0"/>
              <w:rPr>
                <w:sz w:val="22"/>
                <w:szCs w:val="22"/>
                <w:lang w:val="es-PE"/>
              </w:rPr>
            </w:pPr>
            <w:r w:rsidRPr="00192E5F">
              <w:rPr>
                <w:sz w:val="22"/>
                <w:szCs w:val="22"/>
                <w:lang w:val="es-PE"/>
              </w:rPr>
              <w:t xml:space="preserve">Diálogo de los jefes de delegación, el </w:t>
            </w:r>
            <w:proofErr w:type="gramStart"/>
            <w:r w:rsidRPr="00192E5F">
              <w:rPr>
                <w:sz w:val="22"/>
                <w:szCs w:val="22"/>
                <w:lang w:val="es-PE"/>
              </w:rPr>
              <w:t>Secretario General</w:t>
            </w:r>
            <w:proofErr w:type="gramEnd"/>
            <w:r w:rsidRPr="00192E5F">
              <w:rPr>
                <w:sz w:val="22"/>
                <w:szCs w:val="22"/>
                <w:lang w:val="es-PE"/>
              </w:rPr>
              <w:t>, el Secretario General Adjunto y los representantes de la Sociedad Civil, los trabajadores, el sector privado y otros actores</w:t>
            </w:r>
            <w:r>
              <w:rPr>
                <w:sz w:val="22"/>
                <w:szCs w:val="22"/>
                <w:lang w:val="es-PE"/>
              </w:rPr>
              <w:t xml:space="preserve"> </w:t>
            </w:r>
            <w:r w:rsidRPr="00192E5F">
              <w:rPr>
                <w:sz w:val="22"/>
                <w:szCs w:val="22"/>
                <w:lang w:val="es-PE"/>
              </w:rPr>
              <w:t>“Resumen de presentaciones de coaliciones de sociedad civil y de actores sociales”</w:t>
            </w:r>
          </w:p>
          <w:p w14:paraId="22D9B0FF" w14:textId="7A5A82BB" w:rsidR="000463C5" w:rsidRPr="006912BE" w:rsidRDefault="000463C5" w:rsidP="000463C5">
            <w:pPr>
              <w:pStyle w:val="NormalWeb"/>
              <w:spacing w:before="0" w:beforeAutospacing="0" w:after="0" w:afterAutospacing="0"/>
              <w:rPr>
                <w:sz w:val="22"/>
                <w:szCs w:val="22"/>
                <w:lang w:val="es-PE"/>
              </w:rPr>
            </w:pPr>
          </w:p>
        </w:tc>
        <w:tc>
          <w:tcPr>
            <w:tcW w:w="1393" w:type="dxa"/>
          </w:tcPr>
          <w:p w14:paraId="1467F131" w14:textId="7B6CBA44" w:rsidR="000463C5" w:rsidRPr="00192E5F" w:rsidRDefault="000463C5" w:rsidP="000463C5">
            <w:pPr>
              <w:widowControl w:val="0"/>
              <w:tabs>
                <w:tab w:val="left" w:pos="2610"/>
                <w:tab w:val="left" w:pos="8370"/>
              </w:tabs>
              <w:autoSpaceDE w:val="0"/>
              <w:autoSpaceDN w:val="0"/>
              <w:adjustRightInd w:val="0"/>
              <w:jc w:val="center"/>
              <w:rPr>
                <w:szCs w:val="22"/>
                <w:lang w:val="es-ES"/>
              </w:rPr>
            </w:pPr>
            <w:r w:rsidRPr="001D4118">
              <w:rPr>
                <w:szCs w:val="22"/>
                <w:lang w:val="es-ES"/>
              </w:rPr>
              <w:t xml:space="preserve">E I </w:t>
            </w:r>
          </w:p>
        </w:tc>
      </w:tr>
      <w:tr w:rsidR="000463C5" w:rsidRPr="00192E5F" w14:paraId="549C5E64" w14:textId="77777777" w:rsidTr="00B553AA">
        <w:trPr>
          <w:trHeight w:val="980"/>
        </w:trPr>
        <w:tc>
          <w:tcPr>
            <w:tcW w:w="2970" w:type="dxa"/>
          </w:tcPr>
          <w:p w14:paraId="412B8857" w14:textId="26E15C46"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AG/INF. 739/21</w:t>
            </w:r>
          </w:p>
          <w:p w14:paraId="7852A4B1" w14:textId="3F050DB3" w:rsidR="000463C5" w:rsidRPr="00192E5F" w:rsidRDefault="000463C5" w:rsidP="000463C5">
            <w:pPr>
              <w:widowControl w:val="0"/>
              <w:tabs>
                <w:tab w:val="left" w:pos="2610"/>
                <w:tab w:val="left" w:pos="8370"/>
              </w:tabs>
              <w:autoSpaceDE w:val="0"/>
              <w:autoSpaceDN w:val="0"/>
              <w:adjustRightInd w:val="0"/>
              <w:rPr>
                <w:color w:val="FF0000"/>
                <w:szCs w:val="22"/>
                <w:highlight w:val="yellow"/>
              </w:rPr>
            </w:pPr>
            <w:r w:rsidRPr="00192E5F">
              <w:rPr>
                <w:szCs w:val="22"/>
              </w:rPr>
              <w:t>AG08405</w:t>
            </w:r>
          </w:p>
        </w:tc>
        <w:tc>
          <w:tcPr>
            <w:tcW w:w="6277" w:type="dxa"/>
          </w:tcPr>
          <w:p w14:paraId="721C9BA1" w14:textId="3FE10EB8" w:rsidR="000463C5" w:rsidRPr="00192E5F" w:rsidRDefault="000463C5" w:rsidP="000463C5">
            <w:pPr>
              <w:pStyle w:val="NormalWeb"/>
              <w:rPr>
                <w:sz w:val="22"/>
                <w:szCs w:val="22"/>
                <w:highlight w:val="yellow"/>
                <w:lang w:val="es-PE"/>
              </w:rPr>
            </w:pPr>
            <w:r w:rsidRPr="00192E5F">
              <w:rPr>
                <w:sz w:val="22"/>
                <w:szCs w:val="22"/>
                <w:lang w:val="es-PE"/>
              </w:rPr>
              <w:t xml:space="preserve">A V I S O (Información pendiente de ser suministrada por las delegaciones en preparación del quincuagésimo primer período ordinario de sesiones de la Asamblea General)  </w:t>
            </w:r>
          </w:p>
        </w:tc>
        <w:tc>
          <w:tcPr>
            <w:tcW w:w="1393" w:type="dxa"/>
          </w:tcPr>
          <w:p w14:paraId="4E8B6487" w14:textId="1C00C918" w:rsidR="000463C5" w:rsidRPr="00192E5F" w:rsidRDefault="000463C5" w:rsidP="000463C5">
            <w:pPr>
              <w:widowControl w:val="0"/>
              <w:tabs>
                <w:tab w:val="left" w:pos="2610"/>
                <w:tab w:val="left" w:pos="8370"/>
              </w:tabs>
              <w:autoSpaceDE w:val="0"/>
              <w:autoSpaceDN w:val="0"/>
              <w:adjustRightInd w:val="0"/>
              <w:jc w:val="center"/>
              <w:rPr>
                <w:szCs w:val="22"/>
                <w:highlight w:val="yellow"/>
                <w:lang w:val="es-ES"/>
              </w:rPr>
            </w:pPr>
            <w:r w:rsidRPr="003E40E1">
              <w:rPr>
                <w:szCs w:val="22"/>
                <w:lang w:val="es-ES"/>
              </w:rPr>
              <w:t>E I F P</w:t>
            </w:r>
          </w:p>
        </w:tc>
      </w:tr>
      <w:tr w:rsidR="000463C5" w:rsidRPr="00192E5F" w14:paraId="54C54092" w14:textId="77777777" w:rsidTr="00B553AA">
        <w:trPr>
          <w:trHeight w:val="980"/>
        </w:trPr>
        <w:tc>
          <w:tcPr>
            <w:tcW w:w="2970" w:type="dxa"/>
          </w:tcPr>
          <w:p w14:paraId="42E428DC" w14:textId="597E7190"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AG/INF. 740/21</w:t>
            </w:r>
          </w:p>
          <w:p w14:paraId="34DA6B94" w14:textId="0109686B" w:rsidR="000463C5" w:rsidRPr="00192E5F" w:rsidRDefault="000463C5" w:rsidP="000463C5">
            <w:pPr>
              <w:widowControl w:val="0"/>
              <w:tabs>
                <w:tab w:val="left" w:pos="2610"/>
                <w:tab w:val="left" w:pos="8370"/>
              </w:tabs>
              <w:autoSpaceDE w:val="0"/>
              <w:autoSpaceDN w:val="0"/>
              <w:adjustRightInd w:val="0"/>
              <w:rPr>
                <w:color w:val="FF0000"/>
                <w:szCs w:val="22"/>
              </w:rPr>
            </w:pPr>
            <w:r w:rsidRPr="00192E5F">
              <w:rPr>
                <w:szCs w:val="22"/>
              </w:rPr>
              <w:t>AG08414</w:t>
            </w:r>
          </w:p>
        </w:tc>
        <w:tc>
          <w:tcPr>
            <w:tcW w:w="6277" w:type="dxa"/>
          </w:tcPr>
          <w:p w14:paraId="3671FD25" w14:textId="716E712E" w:rsidR="000463C5" w:rsidRPr="00192E5F" w:rsidRDefault="000463C5" w:rsidP="000463C5">
            <w:pPr>
              <w:pStyle w:val="NormalWeb"/>
              <w:spacing w:before="0" w:beforeAutospacing="0" w:after="0" w:afterAutospacing="0"/>
              <w:jc w:val="both"/>
              <w:rPr>
                <w:sz w:val="22"/>
                <w:szCs w:val="22"/>
                <w:lang w:val="es-PE"/>
              </w:rPr>
            </w:pPr>
            <w:r w:rsidRPr="00192E5F">
              <w:rPr>
                <w:sz w:val="22"/>
                <w:szCs w:val="22"/>
                <w:lang w:val="es-US"/>
              </w:rPr>
              <w:t>Lista de los proyectos de declaración y resolución presentados para la consideración del quincuagésimo primer período ordinario de sesiones de la Asamblea General</w:t>
            </w:r>
          </w:p>
        </w:tc>
        <w:tc>
          <w:tcPr>
            <w:tcW w:w="1393" w:type="dxa"/>
          </w:tcPr>
          <w:p w14:paraId="4E0945BD" w14:textId="6553056D" w:rsidR="000463C5" w:rsidRPr="00192E5F" w:rsidRDefault="000463C5" w:rsidP="000463C5">
            <w:pPr>
              <w:widowControl w:val="0"/>
              <w:tabs>
                <w:tab w:val="left" w:pos="2610"/>
                <w:tab w:val="left" w:pos="8370"/>
              </w:tabs>
              <w:autoSpaceDE w:val="0"/>
              <w:autoSpaceDN w:val="0"/>
              <w:adjustRightInd w:val="0"/>
              <w:jc w:val="center"/>
              <w:rPr>
                <w:szCs w:val="22"/>
                <w:highlight w:val="yellow"/>
                <w:lang w:val="es-ES"/>
              </w:rPr>
            </w:pPr>
            <w:r w:rsidRPr="003E40E1">
              <w:rPr>
                <w:szCs w:val="22"/>
                <w:lang w:val="es-ES"/>
              </w:rPr>
              <w:t>E I F P</w:t>
            </w:r>
          </w:p>
        </w:tc>
      </w:tr>
      <w:tr w:rsidR="00CC7E25" w:rsidRPr="00192E5F" w14:paraId="1E87AEF7" w14:textId="77777777" w:rsidTr="007A1EFA">
        <w:trPr>
          <w:trHeight w:val="980"/>
        </w:trPr>
        <w:tc>
          <w:tcPr>
            <w:tcW w:w="2970" w:type="dxa"/>
          </w:tcPr>
          <w:p w14:paraId="5149D726" w14:textId="087AC3E5"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AG/INF. 741/21</w:t>
            </w:r>
          </w:p>
          <w:p w14:paraId="457EE92E" w14:textId="3FE7815E" w:rsidR="00CC7E25" w:rsidRPr="00192E5F" w:rsidRDefault="00CC7E25" w:rsidP="00CC7E25">
            <w:pPr>
              <w:widowControl w:val="0"/>
              <w:tabs>
                <w:tab w:val="left" w:pos="2610"/>
                <w:tab w:val="left" w:pos="8370"/>
              </w:tabs>
              <w:autoSpaceDE w:val="0"/>
              <w:autoSpaceDN w:val="0"/>
              <w:adjustRightInd w:val="0"/>
              <w:rPr>
                <w:szCs w:val="22"/>
              </w:rPr>
            </w:pPr>
            <w:r w:rsidRPr="00192E5F">
              <w:rPr>
                <w:szCs w:val="22"/>
              </w:rPr>
              <w:t>AG08418</w:t>
            </w:r>
          </w:p>
        </w:tc>
        <w:tc>
          <w:tcPr>
            <w:tcW w:w="6277" w:type="dxa"/>
          </w:tcPr>
          <w:p w14:paraId="30C46EF1" w14:textId="38BAD273" w:rsidR="00CC7E25" w:rsidRPr="00192E5F" w:rsidRDefault="00CC7E25" w:rsidP="00CC7E25">
            <w:pPr>
              <w:pStyle w:val="NormalWeb"/>
              <w:spacing w:before="0" w:beforeAutospacing="0" w:after="0" w:afterAutospacing="0"/>
              <w:jc w:val="both"/>
              <w:rPr>
                <w:sz w:val="22"/>
                <w:szCs w:val="22"/>
                <w:lang w:val="es-PE"/>
              </w:rPr>
            </w:pPr>
            <w:r w:rsidRPr="00192E5F">
              <w:rPr>
                <w:sz w:val="22"/>
                <w:szCs w:val="22"/>
                <w:lang w:val="es-US"/>
              </w:rPr>
              <w:t xml:space="preserve">A V I S O (Discursos pronunciados por los </w:t>
            </w:r>
            <w:proofErr w:type="gramStart"/>
            <w:r w:rsidRPr="00192E5F">
              <w:rPr>
                <w:sz w:val="22"/>
                <w:szCs w:val="22"/>
                <w:lang w:val="es-US"/>
              </w:rPr>
              <w:t>Jefes</w:t>
            </w:r>
            <w:proofErr w:type="gramEnd"/>
            <w:r w:rsidRPr="00192E5F">
              <w:rPr>
                <w:sz w:val="22"/>
                <w:szCs w:val="22"/>
                <w:lang w:val="es-US"/>
              </w:rPr>
              <w:t xml:space="preserve"> de Delegación durante el quincuagésimo primer período ordinario de sesiones de la Asamblea General)</w:t>
            </w:r>
          </w:p>
        </w:tc>
        <w:tc>
          <w:tcPr>
            <w:tcW w:w="1393" w:type="dxa"/>
            <w:vAlign w:val="center"/>
          </w:tcPr>
          <w:p w14:paraId="7AE0D63C" w14:textId="5B658164" w:rsidR="00CC7E25" w:rsidRPr="00192E5F" w:rsidRDefault="00763EBF" w:rsidP="00CC7E25">
            <w:pPr>
              <w:widowControl w:val="0"/>
              <w:tabs>
                <w:tab w:val="left" w:pos="2610"/>
                <w:tab w:val="left" w:pos="8370"/>
              </w:tabs>
              <w:autoSpaceDE w:val="0"/>
              <w:autoSpaceDN w:val="0"/>
              <w:adjustRightInd w:val="0"/>
              <w:jc w:val="center"/>
              <w:rPr>
                <w:szCs w:val="22"/>
                <w:lang w:val="es-E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AD481F" w:rsidRPr="00192E5F" w14:paraId="7B9DC13B" w14:textId="77777777" w:rsidTr="007A1EFA">
        <w:trPr>
          <w:trHeight w:val="980"/>
        </w:trPr>
        <w:tc>
          <w:tcPr>
            <w:tcW w:w="2970" w:type="dxa"/>
          </w:tcPr>
          <w:p w14:paraId="46EB1C47" w14:textId="1AB70138" w:rsidR="00AD481F" w:rsidRPr="00192E5F" w:rsidRDefault="00AD481F" w:rsidP="00AD481F">
            <w:pPr>
              <w:widowControl w:val="0"/>
              <w:tabs>
                <w:tab w:val="left" w:pos="2610"/>
                <w:tab w:val="left" w:pos="8370"/>
              </w:tabs>
              <w:autoSpaceDE w:val="0"/>
              <w:autoSpaceDN w:val="0"/>
              <w:adjustRightInd w:val="0"/>
              <w:rPr>
                <w:szCs w:val="22"/>
              </w:rPr>
            </w:pPr>
            <w:r w:rsidRPr="00192E5F">
              <w:rPr>
                <w:szCs w:val="22"/>
              </w:rPr>
              <w:t>AG/INF. 741/21</w:t>
            </w:r>
            <w:r>
              <w:rPr>
                <w:szCs w:val="22"/>
              </w:rPr>
              <w:t xml:space="preserve"> </w:t>
            </w:r>
            <w:proofErr w:type="spellStart"/>
            <w:r>
              <w:rPr>
                <w:szCs w:val="22"/>
              </w:rPr>
              <w:t>rev.</w:t>
            </w:r>
            <w:proofErr w:type="spellEnd"/>
            <w:r>
              <w:rPr>
                <w:szCs w:val="22"/>
              </w:rPr>
              <w:t xml:space="preserve"> 1</w:t>
            </w:r>
          </w:p>
          <w:p w14:paraId="04550B86" w14:textId="7BB9AFD7" w:rsidR="00AD481F" w:rsidRPr="00192E5F" w:rsidRDefault="00AD481F" w:rsidP="00AD481F">
            <w:pPr>
              <w:widowControl w:val="0"/>
              <w:tabs>
                <w:tab w:val="left" w:pos="2610"/>
                <w:tab w:val="left" w:pos="8370"/>
              </w:tabs>
              <w:autoSpaceDE w:val="0"/>
              <w:autoSpaceDN w:val="0"/>
              <w:adjustRightInd w:val="0"/>
              <w:rPr>
                <w:szCs w:val="22"/>
              </w:rPr>
            </w:pPr>
            <w:r w:rsidRPr="00192E5F">
              <w:rPr>
                <w:szCs w:val="22"/>
              </w:rPr>
              <w:t>AG084</w:t>
            </w:r>
            <w:r w:rsidR="00763EBF">
              <w:rPr>
                <w:szCs w:val="22"/>
              </w:rPr>
              <w:t>69</w:t>
            </w:r>
          </w:p>
        </w:tc>
        <w:tc>
          <w:tcPr>
            <w:tcW w:w="6277" w:type="dxa"/>
          </w:tcPr>
          <w:p w14:paraId="4DA7C9ED" w14:textId="1646EB9B" w:rsidR="00AD481F" w:rsidRPr="00192E5F" w:rsidRDefault="00AD481F" w:rsidP="00AD481F">
            <w:pPr>
              <w:pStyle w:val="NormalWeb"/>
              <w:spacing w:before="0" w:beforeAutospacing="0" w:after="0" w:afterAutospacing="0"/>
              <w:jc w:val="both"/>
              <w:rPr>
                <w:sz w:val="22"/>
                <w:szCs w:val="22"/>
                <w:lang w:val="es-US"/>
              </w:rPr>
            </w:pPr>
            <w:r w:rsidRPr="00192E5F">
              <w:rPr>
                <w:sz w:val="22"/>
                <w:szCs w:val="22"/>
                <w:lang w:val="es-US"/>
              </w:rPr>
              <w:t xml:space="preserve">A V I S O (Discursos pronunciados por los </w:t>
            </w:r>
            <w:proofErr w:type="gramStart"/>
            <w:r w:rsidRPr="00192E5F">
              <w:rPr>
                <w:sz w:val="22"/>
                <w:szCs w:val="22"/>
                <w:lang w:val="es-US"/>
              </w:rPr>
              <w:t>Jefes</w:t>
            </w:r>
            <w:proofErr w:type="gramEnd"/>
            <w:r w:rsidRPr="00192E5F">
              <w:rPr>
                <w:sz w:val="22"/>
                <w:szCs w:val="22"/>
                <w:lang w:val="es-US"/>
              </w:rPr>
              <w:t xml:space="preserve"> de Delegación durante el quincuagésimo primer período ordinario de sesiones de la Asamblea General)</w:t>
            </w:r>
          </w:p>
        </w:tc>
        <w:tc>
          <w:tcPr>
            <w:tcW w:w="1393" w:type="dxa"/>
            <w:vAlign w:val="center"/>
          </w:tcPr>
          <w:p w14:paraId="38FA766B" w14:textId="60B39647" w:rsidR="00AD481F" w:rsidRDefault="000463C5" w:rsidP="00AD481F">
            <w:pPr>
              <w:widowControl w:val="0"/>
              <w:tabs>
                <w:tab w:val="left" w:pos="2610"/>
                <w:tab w:val="left" w:pos="8370"/>
              </w:tabs>
              <w:autoSpaceDE w:val="0"/>
              <w:autoSpaceDN w:val="0"/>
              <w:adjustRightInd w:val="0"/>
              <w:jc w:val="cente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AD481F" w:rsidRPr="00192E5F" w14:paraId="725B3FA2" w14:textId="77777777" w:rsidTr="007A1EFA">
        <w:trPr>
          <w:trHeight w:val="980"/>
        </w:trPr>
        <w:tc>
          <w:tcPr>
            <w:tcW w:w="2970" w:type="dxa"/>
          </w:tcPr>
          <w:p w14:paraId="533FD870" w14:textId="4D9B808E" w:rsidR="00AD481F" w:rsidRPr="00192E5F" w:rsidRDefault="00AD481F" w:rsidP="00AD481F">
            <w:pPr>
              <w:widowControl w:val="0"/>
              <w:tabs>
                <w:tab w:val="left" w:pos="2610"/>
                <w:tab w:val="left" w:pos="8370"/>
              </w:tabs>
              <w:autoSpaceDE w:val="0"/>
              <w:autoSpaceDN w:val="0"/>
              <w:adjustRightInd w:val="0"/>
              <w:rPr>
                <w:szCs w:val="22"/>
              </w:rPr>
            </w:pPr>
            <w:r w:rsidRPr="00192E5F">
              <w:rPr>
                <w:szCs w:val="22"/>
              </w:rPr>
              <w:t>AG/INF. 742/21</w:t>
            </w:r>
          </w:p>
          <w:p w14:paraId="0EE04BE5" w14:textId="41D43FBF" w:rsidR="00AD481F" w:rsidRPr="00192E5F" w:rsidRDefault="00AD481F" w:rsidP="00AD481F">
            <w:pPr>
              <w:widowControl w:val="0"/>
              <w:tabs>
                <w:tab w:val="left" w:pos="2610"/>
                <w:tab w:val="left" w:pos="8370"/>
              </w:tabs>
              <w:autoSpaceDE w:val="0"/>
              <w:autoSpaceDN w:val="0"/>
              <w:adjustRightInd w:val="0"/>
              <w:rPr>
                <w:color w:val="FF0000"/>
                <w:szCs w:val="22"/>
              </w:rPr>
            </w:pPr>
            <w:r w:rsidRPr="00192E5F">
              <w:rPr>
                <w:szCs w:val="22"/>
              </w:rPr>
              <w:t>AG08437</w:t>
            </w:r>
          </w:p>
        </w:tc>
        <w:tc>
          <w:tcPr>
            <w:tcW w:w="6277" w:type="dxa"/>
          </w:tcPr>
          <w:p w14:paraId="578B2049" w14:textId="7B0DC3EC" w:rsidR="00AD481F" w:rsidRPr="00192E5F" w:rsidRDefault="00AD481F" w:rsidP="00AD481F">
            <w:pPr>
              <w:pStyle w:val="NormalWeb"/>
              <w:spacing w:after="0" w:afterAutospacing="0"/>
              <w:rPr>
                <w:sz w:val="22"/>
                <w:szCs w:val="22"/>
                <w:lang w:val="es-US"/>
              </w:rPr>
            </w:pPr>
            <w:r w:rsidRPr="00192E5F">
              <w:rPr>
                <w:sz w:val="22"/>
                <w:szCs w:val="22"/>
                <w:lang w:val="es-US"/>
              </w:rPr>
              <w:t xml:space="preserve">Discurso del </w:t>
            </w:r>
            <w:proofErr w:type="gramStart"/>
            <w:r w:rsidRPr="00192E5F">
              <w:rPr>
                <w:sz w:val="22"/>
                <w:szCs w:val="22"/>
                <w:lang w:val="es-US"/>
              </w:rPr>
              <w:t>Secretario General</w:t>
            </w:r>
            <w:proofErr w:type="gramEnd"/>
            <w:r w:rsidRPr="00192E5F">
              <w:rPr>
                <w:sz w:val="22"/>
                <w:szCs w:val="22"/>
                <w:lang w:val="es-US"/>
              </w:rPr>
              <w:t xml:space="preserve"> De La Organización de los Estados Americanos, Señor Luis Almagro, Pronunciado en la Sesión Inaugural del Quincuagésimo Primer Período Ordinario de la Asamblea General el 10 De Noviembre de 2021</w:t>
            </w:r>
          </w:p>
          <w:p w14:paraId="5EE0D014" w14:textId="77777777" w:rsidR="00AD481F" w:rsidRPr="00192E5F" w:rsidRDefault="00AD481F" w:rsidP="00AD481F">
            <w:pPr>
              <w:pStyle w:val="NormalWeb"/>
              <w:spacing w:before="0" w:beforeAutospacing="0" w:after="0" w:afterAutospacing="0"/>
              <w:jc w:val="both"/>
              <w:rPr>
                <w:sz w:val="22"/>
                <w:szCs w:val="22"/>
                <w:lang w:val="es-US"/>
              </w:rPr>
            </w:pPr>
          </w:p>
        </w:tc>
        <w:tc>
          <w:tcPr>
            <w:tcW w:w="1393" w:type="dxa"/>
            <w:vAlign w:val="center"/>
          </w:tcPr>
          <w:p w14:paraId="719B6AC0" w14:textId="5C14265C" w:rsidR="00AD481F" w:rsidRPr="00192E5F" w:rsidRDefault="00AD481F" w:rsidP="00AD481F">
            <w:pPr>
              <w:widowControl w:val="0"/>
              <w:tabs>
                <w:tab w:val="left" w:pos="2610"/>
                <w:tab w:val="left" w:pos="8370"/>
              </w:tabs>
              <w:autoSpaceDE w:val="0"/>
              <w:autoSpaceDN w:val="0"/>
              <w:adjustRightInd w:val="0"/>
              <w:jc w:val="center"/>
              <w:rPr>
                <w:szCs w:val="22"/>
                <w:highlight w:val="yellow"/>
                <w:lang w:val="es-ES"/>
              </w:rPr>
            </w:pPr>
            <w:r w:rsidRPr="000463C5">
              <w:rPr>
                <w:szCs w:val="22"/>
                <w:lang w:val="es-ES"/>
              </w:rPr>
              <w:t>TEXTUAL</w:t>
            </w:r>
          </w:p>
        </w:tc>
      </w:tr>
      <w:tr w:rsidR="000463C5" w:rsidRPr="00192E5F" w14:paraId="58AD1AB6" w14:textId="77777777" w:rsidTr="00081B61">
        <w:trPr>
          <w:trHeight w:val="980"/>
        </w:trPr>
        <w:tc>
          <w:tcPr>
            <w:tcW w:w="2970" w:type="dxa"/>
          </w:tcPr>
          <w:p w14:paraId="044302BA" w14:textId="4FF5D15A"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AG/INF. 743/21</w:t>
            </w:r>
          </w:p>
          <w:p w14:paraId="262345AA" w14:textId="5ADCE9B6" w:rsidR="000463C5" w:rsidRPr="00192E5F" w:rsidRDefault="000463C5" w:rsidP="000463C5">
            <w:pPr>
              <w:widowControl w:val="0"/>
              <w:tabs>
                <w:tab w:val="left" w:pos="2610"/>
                <w:tab w:val="left" w:pos="8370"/>
              </w:tabs>
              <w:autoSpaceDE w:val="0"/>
              <w:autoSpaceDN w:val="0"/>
              <w:adjustRightInd w:val="0"/>
              <w:rPr>
                <w:color w:val="FF0000"/>
                <w:szCs w:val="22"/>
                <w:highlight w:val="yellow"/>
              </w:rPr>
            </w:pPr>
            <w:r w:rsidRPr="00192E5F">
              <w:rPr>
                <w:szCs w:val="22"/>
              </w:rPr>
              <w:t>AG08438</w:t>
            </w:r>
          </w:p>
        </w:tc>
        <w:tc>
          <w:tcPr>
            <w:tcW w:w="6277" w:type="dxa"/>
          </w:tcPr>
          <w:p w14:paraId="313BA8DD" w14:textId="17A76C8A" w:rsidR="000463C5" w:rsidRPr="00192E5F" w:rsidRDefault="000463C5" w:rsidP="000463C5">
            <w:pPr>
              <w:pStyle w:val="NormalWeb"/>
              <w:rPr>
                <w:sz w:val="22"/>
                <w:szCs w:val="22"/>
                <w:highlight w:val="yellow"/>
                <w:lang w:val="es-US"/>
              </w:rPr>
            </w:pPr>
            <w:r w:rsidRPr="00192E5F">
              <w:rPr>
                <w:sz w:val="22"/>
                <w:szCs w:val="22"/>
                <w:lang w:val="es-US"/>
              </w:rPr>
              <w:t xml:space="preserve">Nota de la Misión Permanente de México Relativa a la Inclusión de nota al pie de página en los documentos del Quincuagésimo Primer Período Ordinario de Sesiones de la Asamblea General de la OEA </w:t>
            </w:r>
          </w:p>
        </w:tc>
        <w:tc>
          <w:tcPr>
            <w:tcW w:w="1393" w:type="dxa"/>
          </w:tcPr>
          <w:p w14:paraId="58CA019F" w14:textId="12F80AFC" w:rsidR="000463C5" w:rsidRPr="00192E5F" w:rsidRDefault="000463C5" w:rsidP="000463C5">
            <w:pPr>
              <w:widowControl w:val="0"/>
              <w:tabs>
                <w:tab w:val="left" w:pos="2610"/>
                <w:tab w:val="left" w:pos="8370"/>
              </w:tabs>
              <w:autoSpaceDE w:val="0"/>
              <w:autoSpaceDN w:val="0"/>
              <w:adjustRightInd w:val="0"/>
              <w:jc w:val="center"/>
              <w:rPr>
                <w:szCs w:val="22"/>
                <w:highlight w:val="yellow"/>
                <w:lang w:val="es-ES"/>
              </w:rPr>
            </w:pPr>
            <w:r w:rsidRPr="005E0D7C">
              <w:rPr>
                <w:szCs w:val="22"/>
                <w:lang w:val="es-ES"/>
              </w:rPr>
              <w:t>E I F P</w:t>
            </w:r>
          </w:p>
        </w:tc>
      </w:tr>
      <w:tr w:rsidR="000463C5" w:rsidRPr="00192E5F" w14:paraId="25E60E9D" w14:textId="77777777" w:rsidTr="00081B61">
        <w:trPr>
          <w:trHeight w:val="980"/>
        </w:trPr>
        <w:tc>
          <w:tcPr>
            <w:tcW w:w="2970" w:type="dxa"/>
          </w:tcPr>
          <w:p w14:paraId="65F19169" w14:textId="1284C540"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AG/INF. 744/21</w:t>
            </w:r>
          </w:p>
          <w:p w14:paraId="3E8E8048" w14:textId="072D8DCB" w:rsidR="000463C5" w:rsidRPr="00192E5F" w:rsidRDefault="000463C5" w:rsidP="000463C5">
            <w:pPr>
              <w:widowControl w:val="0"/>
              <w:tabs>
                <w:tab w:val="left" w:pos="2610"/>
                <w:tab w:val="left" w:pos="8370"/>
              </w:tabs>
              <w:autoSpaceDE w:val="0"/>
              <w:autoSpaceDN w:val="0"/>
              <w:adjustRightInd w:val="0"/>
              <w:rPr>
                <w:color w:val="FF0000"/>
                <w:szCs w:val="22"/>
              </w:rPr>
            </w:pPr>
            <w:r w:rsidRPr="00192E5F">
              <w:rPr>
                <w:szCs w:val="22"/>
              </w:rPr>
              <w:t>AG08439</w:t>
            </w:r>
          </w:p>
        </w:tc>
        <w:tc>
          <w:tcPr>
            <w:tcW w:w="6277" w:type="dxa"/>
          </w:tcPr>
          <w:p w14:paraId="7BDC1C33" w14:textId="1DBBD426" w:rsidR="000463C5" w:rsidRPr="00192E5F" w:rsidRDefault="000463C5" w:rsidP="000463C5">
            <w:pPr>
              <w:pStyle w:val="NormalWeb"/>
              <w:rPr>
                <w:sz w:val="22"/>
                <w:szCs w:val="22"/>
                <w:lang w:val="es-US"/>
              </w:rPr>
            </w:pPr>
            <w:r w:rsidRPr="00192E5F">
              <w:rPr>
                <w:sz w:val="22"/>
                <w:szCs w:val="22"/>
                <w:lang w:val="es-US"/>
              </w:rPr>
              <w:t xml:space="preserve">Nota de la Misión Permanente de la República Bolivariana de Venezuela anunciando su copatrocinio al Proyecto de Declaración -La Situación en Haití- (AG/doc.5746/21) </w:t>
            </w:r>
          </w:p>
        </w:tc>
        <w:tc>
          <w:tcPr>
            <w:tcW w:w="1393" w:type="dxa"/>
          </w:tcPr>
          <w:p w14:paraId="4632CCC2" w14:textId="73A4D30E" w:rsidR="000463C5" w:rsidRPr="00192E5F" w:rsidRDefault="000463C5" w:rsidP="000463C5">
            <w:pPr>
              <w:widowControl w:val="0"/>
              <w:tabs>
                <w:tab w:val="left" w:pos="2610"/>
                <w:tab w:val="left" w:pos="8370"/>
              </w:tabs>
              <w:autoSpaceDE w:val="0"/>
              <w:autoSpaceDN w:val="0"/>
              <w:adjustRightInd w:val="0"/>
              <w:jc w:val="center"/>
              <w:rPr>
                <w:szCs w:val="22"/>
                <w:lang w:val="en-US"/>
              </w:rPr>
            </w:pPr>
            <w:r w:rsidRPr="005E0D7C">
              <w:rPr>
                <w:szCs w:val="22"/>
                <w:lang w:val="es-ES"/>
              </w:rPr>
              <w:t>E I F P</w:t>
            </w:r>
          </w:p>
        </w:tc>
      </w:tr>
      <w:tr w:rsidR="000463C5" w:rsidRPr="00192E5F" w14:paraId="5B091822" w14:textId="77777777" w:rsidTr="00081B61">
        <w:trPr>
          <w:trHeight w:val="980"/>
        </w:trPr>
        <w:tc>
          <w:tcPr>
            <w:tcW w:w="2970" w:type="dxa"/>
          </w:tcPr>
          <w:p w14:paraId="283B7C37" w14:textId="761307D0"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AG/INF. 745/21</w:t>
            </w:r>
          </w:p>
          <w:p w14:paraId="641EA049" w14:textId="39DB870B" w:rsidR="000463C5" w:rsidRPr="00192E5F" w:rsidRDefault="000463C5" w:rsidP="000463C5">
            <w:pPr>
              <w:widowControl w:val="0"/>
              <w:tabs>
                <w:tab w:val="left" w:pos="2610"/>
                <w:tab w:val="left" w:pos="8370"/>
              </w:tabs>
              <w:autoSpaceDE w:val="0"/>
              <w:autoSpaceDN w:val="0"/>
              <w:adjustRightInd w:val="0"/>
              <w:rPr>
                <w:color w:val="FF0000"/>
                <w:szCs w:val="22"/>
              </w:rPr>
            </w:pPr>
            <w:r w:rsidRPr="00192E5F">
              <w:rPr>
                <w:szCs w:val="22"/>
              </w:rPr>
              <w:t>AG08441</w:t>
            </w:r>
          </w:p>
        </w:tc>
        <w:tc>
          <w:tcPr>
            <w:tcW w:w="6277" w:type="dxa"/>
          </w:tcPr>
          <w:p w14:paraId="634C4957" w14:textId="3D1C0B49" w:rsidR="000463C5" w:rsidRPr="00192E5F" w:rsidRDefault="000463C5" w:rsidP="000463C5">
            <w:pPr>
              <w:pStyle w:val="NormalWeb"/>
              <w:spacing w:after="0" w:afterAutospacing="0"/>
              <w:rPr>
                <w:sz w:val="22"/>
                <w:szCs w:val="22"/>
                <w:lang w:val="es-US"/>
              </w:rPr>
            </w:pPr>
            <w:r w:rsidRPr="00192E5F">
              <w:rPr>
                <w:sz w:val="22"/>
                <w:szCs w:val="22"/>
                <w:lang w:val="es-US"/>
              </w:rPr>
              <w:t xml:space="preserve">Nota de la Misión Permanente de la República Bolivariana de Venezuela anunciando su copatrocinio al Proyecto Resolución -La Situación en Nicaragua- (AG/doc.5749/21) </w:t>
            </w:r>
          </w:p>
          <w:p w14:paraId="05F7FE38" w14:textId="5B3BB99B" w:rsidR="000463C5" w:rsidRPr="00192E5F" w:rsidRDefault="000463C5" w:rsidP="000463C5">
            <w:pPr>
              <w:pStyle w:val="NormalWeb"/>
              <w:spacing w:before="0" w:beforeAutospacing="0" w:after="0" w:afterAutospacing="0"/>
              <w:jc w:val="both"/>
              <w:rPr>
                <w:sz w:val="22"/>
                <w:szCs w:val="22"/>
                <w:lang w:val="es-US"/>
              </w:rPr>
            </w:pPr>
          </w:p>
        </w:tc>
        <w:tc>
          <w:tcPr>
            <w:tcW w:w="1393" w:type="dxa"/>
          </w:tcPr>
          <w:p w14:paraId="15E05AD3" w14:textId="174F5F10" w:rsidR="000463C5" w:rsidRPr="00192E5F" w:rsidRDefault="000463C5" w:rsidP="000463C5">
            <w:pPr>
              <w:widowControl w:val="0"/>
              <w:tabs>
                <w:tab w:val="left" w:pos="2610"/>
                <w:tab w:val="left" w:pos="8370"/>
              </w:tabs>
              <w:autoSpaceDE w:val="0"/>
              <w:autoSpaceDN w:val="0"/>
              <w:adjustRightInd w:val="0"/>
              <w:jc w:val="center"/>
              <w:rPr>
                <w:szCs w:val="22"/>
                <w:lang w:val="en-US"/>
              </w:rPr>
            </w:pPr>
            <w:r w:rsidRPr="005E0D7C">
              <w:rPr>
                <w:szCs w:val="22"/>
                <w:lang w:val="es-ES"/>
              </w:rPr>
              <w:t>E I F P</w:t>
            </w:r>
          </w:p>
        </w:tc>
      </w:tr>
      <w:tr w:rsidR="00AD481F" w:rsidRPr="00192E5F" w14:paraId="32D8A8B6" w14:textId="77777777" w:rsidTr="007A1EFA">
        <w:trPr>
          <w:trHeight w:val="980"/>
        </w:trPr>
        <w:tc>
          <w:tcPr>
            <w:tcW w:w="2970" w:type="dxa"/>
          </w:tcPr>
          <w:p w14:paraId="2D067D19" w14:textId="7D22D818" w:rsidR="00AD481F" w:rsidRPr="00192E5F" w:rsidRDefault="00AD481F" w:rsidP="00AD481F">
            <w:pPr>
              <w:widowControl w:val="0"/>
              <w:tabs>
                <w:tab w:val="left" w:pos="2610"/>
                <w:tab w:val="left" w:pos="8370"/>
              </w:tabs>
              <w:autoSpaceDE w:val="0"/>
              <w:autoSpaceDN w:val="0"/>
              <w:adjustRightInd w:val="0"/>
              <w:rPr>
                <w:szCs w:val="22"/>
              </w:rPr>
            </w:pPr>
            <w:r w:rsidRPr="00192E5F">
              <w:rPr>
                <w:szCs w:val="22"/>
              </w:rPr>
              <w:t>AG/INF. 746/21</w:t>
            </w:r>
          </w:p>
          <w:p w14:paraId="35049898" w14:textId="07AC6A25" w:rsidR="00AD481F" w:rsidRPr="00192E5F" w:rsidRDefault="00AD481F" w:rsidP="00AD481F">
            <w:pPr>
              <w:widowControl w:val="0"/>
              <w:tabs>
                <w:tab w:val="left" w:pos="2610"/>
                <w:tab w:val="left" w:pos="8370"/>
              </w:tabs>
              <w:autoSpaceDE w:val="0"/>
              <w:autoSpaceDN w:val="0"/>
              <w:adjustRightInd w:val="0"/>
              <w:rPr>
                <w:color w:val="FF0000"/>
                <w:szCs w:val="22"/>
              </w:rPr>
            </w:pPr>
            <w:r w:rsidRPr="00192E5F">
              <w:rPr>
                <w:szCs w:val="22"/>
              </w:rPr>
              <w:t>AG08444</w:t>
            </w:r>
          </w:p>
        </w:tc>
        <w:tc>
          <w:tcPr>
            <w:tcW w:w="6277" w:type="dxa"/>
          </w:tcPr>
          <w:p w14:paraId="29BA942A" w14:textId="43918906" w:rsidR="00AD481F" w:rsidRPr="00192E5F" w:rsidRDefault="00AD481F" w:rsidP="001D2E82">
            <w:pPr>
              <w:pStyle w:val="NormalWeb"/>
              <w:spacing w:after="0" w:afterAutospacing="0"/>
              <w:rPr>
                <w:sz w:val="22"/>
                <w:szCs w:val="22"/>
                <w:lang w:val="es-CO"/>
              </w:rPr>
            </w:pPr>
            <w:r w:rsidRPr="00192E5F">
              <w:rPr>
                <w:sz w:val="22"/>
                <w:szCs w:val="22"/>
                <w:lang w:val="es-CO"/>
              </w:rPr>
              <w:t xml:space="preserve">Intervenciones de los </w:t>
            </w:r>
            <w:proofErr w:type="gramStart"/>
            <w:r w:rsidRPr="00192E5F">
              <w:rPr>
                <w:sz w:val="22"/>
                <w:szCs w:val="22"/>
                <w:lang w:val="es-CO"/>
              </w:rPr>
              <w:t>Jefes</w:t>
            </w:r>
            <w:proofErr w:type="gramEnd"/>
            <w:r w:rsidRPr="00192E5F">
              <w:rPr>
                <w:sz w:val="22"/>
                <w:szCs w:val="22"/>
                <w:lang w:val="es-CO"/>
              </w:rPr>
              <w:t xml:space="preserve"> de Delegación de los Observadores Permanentes realizadas durante El Diálogo con los Jefes de Delegación de los Estados Miembros, el Secretario General y el Secretario General Adjunto en el Marco del Quincuagésimo Primer Periodo Ordinario De Sesiones de la Asamblea General</w:t>
            </w:r>
          </w:p>
        </w:tc>
        <w:tc>
          <w:tcPr>
            <w:tcW w:w="1393" w:type="dxa"/>
            <w:vAlign w:val="center"/>
          </w:tcPr>
          <w:p w14:paraId="75D2CB92" w14:textId="17FA6D77" w:rsidR="00AD481F" w:rsidRPr="00192E5F" w:rsidRDefault="00AD481F" w:rsidP="00AD481F">
            <w:pPr>
              <w:widowControl w:val="0"/>
              <w:tabs>
                <w:tab w:val="left" w:pos="2610"/>
                <w:tab w:val="left" w:pos="8370"/>
              </w:tabs>
              <w:autoSpaceDE w:val="0"/>
              <w:autoSpaceDN w:val="0"/>
              <w:adjustRightInd w:val="0"/>
              <w:jc w:val="center"/>
              <w:rPr>
                <w:szCs w:val="22"/>
                <w:lang w:val="es-ES"/>
              </w:rPr>
            </w:pPr>
            <w:r w:rsidRPr="000463C5">
              <w:rPr>
                <w:szCs w:val="22"/>
                <w:lang w:val="es-ES"/>
              </w:rPr>
              <w:t>TEXTUAL</w:t>
            </w:r>
          </w:p>
        </w:tc>
      </w:tr>
      <w:tr w:rsidR="000463C5" w:rsidRPr="00192E5F" w14:paraId="0041A85B" w14:textId="77777777" w:rsidTr="0070418A">
        <w:trPr>
          <w:trHeight w:val="980"/>
        </w:trPr>
        <w:tc>
          <w:tcPr>
            <w:tcW w:w="2970" w:type="dxa"/>
          </w:tcPr>
          <w:p w14:paraId="499C1D00" w14:textId="77777777"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AG/INF. 747/21</w:t>
            </w:r>
          </w:p>
          <w:p w14:paraId="308FE353" w14:textId="05116C6F"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AG08451</w:t>
            </w:r>
          </w:p>
        </w:tc>
        <w:tc>
          <w:tcPr>
            <w:tcW w:w="6277" w:type="dxa"/>
          </w:tcPr>
          <w:p w14:paraId="1B10A6EB" w14:textId="043423AB" w:rsidR="000463C5" w:rsidRPr="00EA4906" w:rsidRDefault="000463C5" w:rsidP="000463C5">
            <w:pPr>
              <w:pStyle w:val="NormalWeb"/>
              <w:spacing w:after="0" w:afterAutospacing="0"/>
              <w:rPr>
                <w:sz w:val="22"/>
                <w:szCs w:val="22"/>
              </w:rPr>
            </w:pPr>
            <w:r w:rsidRPr="00192E5F">
              <w:rPr>
                <w:sz w:val="22"/>
                <w:szCs w:val="22"/>
              </w:rPr>
              <w:t>Note from the Permanent Mission of Canada Requesting to be recorded as a co-sponsor of the Draft Declaration -The Situation in Haiti- (AG/doc. 5746/21)</w:t>
            </w:r>
          </w:p>
        </w:tc>
        <w:tc>
          <w:tcPr>
            <w:tcW w:w="1393" w:type="dxa"/>
          </w:tcPr>
          <w:p w14:paraId="68E04EF3" w14:textId="13CBA95C" w:rsidR="000463C5" w:rsidRDefault="000463C5" w:rsidP="000463C5">
            <w:pPr>
              <w:widowControl w:val="0"/>
              <w:tabs>
                <w:tab w:val="left" w:pos="2610"/>
                <w:tab w:val="left" w:pos="8370"/>
              </w:tabs>
              <w:autoSpaceDE w:val="0"/>
              <w:autoSpaceDN w:val="0"/>
              <w:adjustRightInd w:val="0"/>
              <w:jc w:val="center"/>
              <w:rPr>
                <w:szCs w:val="22"/>
                <w:lang w:val="es-ES"/>
              </w:rPr>
            </w:pPr>
            <w:r w:rsidRPr="006944EC">
              <w:rPr>
                <w:szCs w:val="22"/>
                <w:lang w:val="es-ES"/>
              </w:rPr>
              <w:t>E I F P</w:t>
            </w:r>
          </w:p>
        </w:tc>
      </w:tr>
      <w:tr w:rsidR="000463C5" w:rsidRPr="00192E5F" w14:paraId="73513EEE" w14:textId="77777777" w:rsidTr="0070418A">
        <w:trPr>
          <w:trHeight w:val="980"/>
        </w:trPr>
        <w:tc>
          <w:tcPr>
            <w:tcW w:w="2970" w:type="dxa"/>
          </w:tcPr>
          <w:p w14:paraId="61263BB9" w14:textId="77777777" w:rsidR="000463C5" w:rsidRDefault="000463C5" w:rsidP="000463C5">
            <w:pPr>
              <w:widowControl w:val="0"/>
              <w:tabs>
                <w:tab w:val="left" w:pos="2610"/>
                <w:tab w:val="left" w:pos="8370"/>
              </w:tabs>
              <w:autoSpaceDE w:val="0"/>
              <w:autoSpaceDN w:val="0"/>
              <w:adjustRightInd w:val="0"/>
              <w:rPr>
                <w:szCs w:val="22"/>
              </w:rPr>
            </w:pPr>
            <w:r w:rsidRPr="00192E5F">
              <w:rPr>
                <w:szCs w:val="22"/>
              </w:rPr>
              <w:lastRenderedPageBreak/>
              <w:t>AG/INF. 748/21</w:t>
            </w:r>
          </w:p>
          <w:p w14:paraId="68351CBC" w14:textId="12CE05F2" w:rsidR="000463C5" w:rsidRPr="00192E5F" w:rsidRDefault="000463C5" w:rsidP="000463C5">
            <w:pPr>
              <w:widowControl w:val="0"/>
              <w:tabs>
                <w:tab w:val="left" w:pos="2610"/>
                <w:tab w:val="left" w:pos="8370"/>
              </w:tabs>
              <w:autoSpaceDE w:val="0"/>
              <w:autoSpaceDN w:val="0"/>
              <w:adjustRightInd w:val="0"/>
              <w:rPr>
                <w:szCs w:val="22"/>
              </w:rPr>
            </w:pPr>
            <w:r>
              <w:rPr>
                <w:szCs w:val="22"/>
              </w:rPr>
              <w:t>AG08457</w:t>
            </w:r>
          </w:p>
        </w:tc>
        <w:tc>
          <w:tcPr>
            <w:tcW w:w="6277" w:type="dxa"/>
          </w:tcPr>
          <w:p w14:paraId="589C4F35" w14:textId="28A72C65" w:rsidR="000463C5" w:rsidRPr="00EA4906" w:rsidRDefault="000463C5" w:rsidP="000463C5">
            <w:pPr>
              <w:pStyle w:val="NormalWeb"/>
              <w:spacing w:before="0" w:beforeAutospacing="0" w:after="0" w:afterAutospacing="0"/>
              <w:jc w:val="both"/>
              <w:rPr>
                <w:sz w:val="22"/>
                <w:szCs w:val="22"/>
                <w:lang w:val="es-PE"/>
              </w:rPr>
            </w:pPr>
            <w:r w:rsidRPr="00763EBF">
              <w:rPr>
                <w:sz w:val="22"/>
                <w:szCs w:val="22"/>
                <w:lang w:val="es-PE"/>
              </w:rPr>
              <w:t>A V I S O (Notas al pie de página sobre la declaración y resoluciones aprobadas por la Asamblea General en su quincuagésimo primer período ordinario de sesiones)</w:t>
            </w:r>
          </w:p>
        </w:tc>
        <w:tc>
          <w:tcPr>
            <w:tcW w:w="1393" w:type="dxa"/>
          </w:tcPr>
          <w:p w14:paraId="7F978834" w14:textId="63022246" w:rsidR="000463C5" w:rsidRDefault="000463C5" w:rsidP="000463C5">
            <w:pPr>
              <w:widowControl w:val="0"/>
              <w:tabs>
                <w:tab w:val="left" w:pos="2610"/>
                <w:tab w:val="left" w:pos="8370"/>
              </w:tabs>
              <w:autoSpaceDE w:val="0"/>
              <w:autoSpaceDN w:val="0"/>
              <w:adjustRightInd w:val="0"/>
              <w:jc w:val="center"/>
              <w:rPr>
                <w:szCs w:val="22"/>
                <w:lang w:val="es-ES"/>
              </w:rPr>
            </w:pPr>
            <w:r w:rsidRPr="006944EC">
              <w:rPr>
                <w:szCs w:val="22"/>
                <w:lang w:val="es-ES"/>
              </w:rPr>
              <w:t>E I F P</w:t>
            </w:r>
          </w:p>
        </w:tc>
      </w:tr>
      <w:tr w:rsidR="000463C5" w:rsidRPr="00192E5F" w14:paraId="023C919A" w14:textId="77777777" w:rsidTr="00D274E8">
        <w:trPr>
          <w:trHeight w:val="980"/>
        </w:trPr>
        <w:tc>
          <w:tcPr>
            <w:tcW w:w="2970" w:type="dxa"/>
          </w:tcPr>
          <w:p w14:paraId="4F9D27F9" w14:textId="77777777" w:rsidR="000463C5" w:rsidRDefault="000463C5" w:rsidP="000463C5">
            <w:pPr>
              <w:widowControl w:val="0"/>
              <w:tabs>
                <w:tab w:val="left" w:pos="2610"/>
                <w:tab w:val="left" w:pos="8370"/>
              </w:tabs>
              <w:autoSpaceDE w:val="0"/>
              <w:autoSpaceDN w:val="0"/>
              <w:adjustRightInd w:val="0"/>
              <w:rPr>
                <w:szCs w:val="22"/>
              </w:rPr>
            </w:pPr>
            <w:r w:rsidRPr="00192E5F">
              <w:rPr>
                <w:szCs w:val="22"/>
              </w:rPr>
              <w:t>AG/INF. 74</w:t>
            </w:r>
            <w:r>
              <w:rPr>
                <w:szCs w:val="22"/>
              </w:rPr>
              <w:t>9</w:t>
            </w:r>
            <w:r w:rsidRPr="00192E5F">
              <w:rPr>
                <w:szCs w:val="22"/>
              </w:rPr>
              <w:t>/21</w:t>
            </w:r>
          </w:p>
          <w:p w14:paraId="5B1365C7" w14:textId="77777777" w:rsidR="000463C5" w:rsidRPr="00192E5F" w:rsidRDefault="000463C5" w:rsidP="000463C5">
            <w:pPr>
              <w:widowControl w:val="0"/>
              <w:tabs>
                <w:tab w:val="left" w:pos="2610"/>
                <w:tab w:val="left" w:pos="8370"/>
              </w:tabs>
              <w:autoSpaceDE w:val="0"/>
              <w:autoSpaceDN w:val="0"/>
              <w:adjustRightInd w:val="0"/>
              <w:rPr>
                <w:szCs w:val="22"/>
              </w:rPr>
            </w:pPr>
            <w:r>
              <w:rPr>
                <w:szCs w:val="22"/>
              </w:rPr>
              <w:t>AG08460</w:t>
            </w:r>
          </w:p>
          <w:p w14:paraId="32A0C796" w14:textId="77777777" w:rsidR="000463C5" w:rsidRPr="00192E5F" w:rsidRDefault="000463C5" w:rsidP="000463C5">
            <w:pPr>
              <w:widowControl w:val="0"/>
              <w:tabs>
                <w:tab w:val="left" w:pos="2610"/>
                <w:tab w:val="left" w:pos="8370"/>
              </w:tabs>
              <w:autoSpaceDE w:val="0"/>
              <w:autoSpaceDN w:val="0"/>
              <w:adjustRightInd w:val="0"/>
              <w:rPr>
                <w:szCs w:val="22"/>
              </w:rPr>
            </w:pPr>
          </w:p>
        </w:tc>
        <w:tc>
          <w:tcPr>
            <w:tcW w:w="6277" w:type="dxa"/>
          </w:tcPr>
          <w:p w14:paraId="5D15828F" w14:textId="123479D5" w:rsidR="000463C5" w:rsidRPr="00EA4906" w:rsidRDefault="000463C5" w:rsidP="000463C5">
            <w:pPr>
              <w:pStyle w:val="NormalWeb"/>
              <w:spacing w:before="0" w:beforeAutospacing="0" w:after="0" w:afterAutospacing="0"/>
              <w:jc w:val="both"/>
              <w:rPr>
                <w:sz w:val="22"/>
                <w:szCs w:val="22"/>
                <w:lang w:val="es-PE"/>
              </w:rPr>
            </w:pPr>
            <w:r w:rsidRPr="00EA4906">
              <w:rPr>
                <w:sz w:val="22"/>
                <w:szCs w:val="22"/>
                <w:lang w:val="es-PE"/>
              </w:rPr>
              <w:t>AVISO (Recordatorio para el envío de notas al pie de página sobre las declaraciones y resoluciones aprobadas por la Asamblea General en su quincuagésimo primer período ordinario de sesiones)</w:t>
            </w:r>
          </w:p>
        </w:tc>
        <w:tc>
          <w:tcPr>
            <w:tcW w:w="1393" w:type="dxa"/>
          </w:tcPr>
          <w:p w14:paraId="1D3E8337" w14:textId="106CF8FE" w:rsidR="000463C5" w:rsidRDefault="000463C5" w:rsidP="000463C5">
            <w:pPr>
              <w:widowControl w:val="0"/>
              <w:tabs>
                <w:tab w:val="left" w:pos="2610"/>
                <w:tab w:val="left" w:pos="8370"/>
              </w:tabs>
              <w:autoSpaceDE w:val="0"/>
              <w:autoSpaceDN w:val="0"/>
              <w:adjustRightInd w:val="0"/>
              <w:jc w:val="center"/>
              <w:rPr>
                <w:szCs w:val="22"/>
                <w:lang w:val="es-ES"/>
              </w:rPr>
            </w:pPr>
            <w:r w:rsidRPr="00C6165A">
              <w:rPr>
                <w:szCs w:val="22"/>
                <w:lang w:val="es-ES"/>
              </w:rPr>
              <w:t>E I F P</w:t>
            </w:r>
          </w:p>
        </w:tc>
      </w:tr>
      <w:tr w:rsidR="000463C5" w:rsidRPr="00192E5F" w14:paraId="63395EF3" w14:textId="77777777" w:rsidTr="00D274E8">
        <w:trPr>
          <w:trHeight w:val="980"/>
        </w:trPr>
        <w:tc>
          <w:tcPr>
            <w:tcW w:w="2970" w:type="dxa"/>
          </w:tcPr>
          <w:p w14:paraId="00CBEAB2" w14:textId="619ECDFA" w:rsidR="000463C5" w:rsidRDefault="000463C5" w:rsidP="000463C5">
            <w:pPr>
              <w:widowControl w:val="0"/>
              <w:tabs>
                <w:tab w:val="left" w:pos="2610"/>
                <w:tab w:val="left" w:pos="8370"/>
              </w:tabs>
              <w:autoSpaceDE w:val="0"/>
              <w:autoSpaceDN w:val="0"/>
              <w:adjustRightInd w:val="0"/>
              <w:rPr>
                <w:szCs w:val="22"/>
              </w:rPr>
            </w:pPr>
            <w:r w:rsidRPr="00192E5F">
              <w:rPr>
                <w:szCs w:val="22"/>
              </w:rPr>
              <w:t>AG/INF. 7</w:t>
            </w:r>
            <w:r>
              <w:rPr>
                <w:szCs w:val="22"/>
              </w:rPr>
              <w:t>50</w:t>
            </w:r>
            <w:r w:rsidRPr="00192E5F">
              <w:rPr>
                <w:szCs w:val="22"/>
              </w:rPr>
              <w:t>/21</w:t>
            </w:r>
          </w:p>
          <w:p w14:paraId="29F75F12" w14:textId="4F6E2F5A" w:rsidR="000463C5" w:rsidRPr="00192E5F" w:rsidRDefault="000463C5" w:rsidP="000463C5">
            <w:pPr>
              <w:widowControl w:val="0"/>
              <w:tabs>
                <w:tab w:val="left" w:pos="2610"/>
                <w:tab w:val="left" w:pos="8370"/>
              </w:tabs>
              <w:autoSpaceDE w:val="0"/>
              <w:autoSpaceDN w:val="0"/>
              <w:adjustRightInd w:val="0"/>
              <w:rPr>
                <w:szCs w:val="22"/>
              </w:rPr>
            </w:pPr>
            <w:r>
              <w:rPr>
                <w:szCs w:val="22"/>
              </w:rPr>
              <w:t>AG08462</w:t>
            </w:r>
          </w:p>
          <w:p w14:paraId="7FBE9456" w14:textId="5FB13840" w:rsidR="000463C5" w:rsidRPr="00674239" w:rsidRDefault="000463C5" w:rsidP="000463C5">
            <w:pPr>
              <w:widowControl w:val="0"/>
              <w:tabs>
                <w:tab w:val="left" w:pos="2610"/>
                <w:tab w:val="left" w:pos="8370"/>
              </w:tabs>
              <w:autoSpaceDE w:val="0"/>
              <w:autoSpaceDN w:val="0"/>
              <w:adjustRightInd w:val="0"/>
              <w:rPr>
                <w:color w:val="FF0000"/>
                <w:szCs w:val="22"/>
                <w:lang w:val="es-PE"/>
              </w:rPr>
            </w:pPr>
          </w:p>
        </w:tc>
        <w:tc>
          <w:tcPr>
            <w:tcW w:w="6277" w:type="dxa"/>
          </w:tcPr>
          <w:p w14:paraId="37B02BA4" w14:textId="0E3CCAC3" w:rsidR="000463C5" w:rsidRPr="00674239" w:rsidRDefault="000463C5" w:rsidP="000463C5">
            <w:pPr>
              <w:pStyle w:val="NormalWeb"/>
              <w:spacing w:before="0" w:beforeAutospacing="0" w:after="0" w:afterAutospacing="0"/>
              <w:rPr>
                <w:color w:val="FF0000"/>
                <w:sz w:val="22"/>
                <w:szCs w:val="22"/>
                <w:lang w:val="es-PE"/>
              </w:rPr>
            </w:pPr>
            <w:r w:rsidRPr="00B0436E">
              <w:rPr>
                <w:sz w:val="22"/>
                <w:szCs w:val="22"/>
                <w:lang w:val="es-PE"/>
              </w:rPr>
              <w:t>A V I S O (Recordatorio para el envío de notas al pie de página sobre las declaraciones y resoluciones aprobadas por la Asamblea General en su quincuagésimo primer período ordinario de sesiones)</w:t>
            </w:r>
          </w:p>
        </w:tc>
        <w:tc>
          <w:tcPr>
            <w:tcW w:w="1393" w:type="dxa"/>
          </w:tcPr>
          <w:p w14:paraId="7C87078B" w14:textId="68BFA910" w:rsidR="000463C5" w:rsidRPr="00192E5F" w:rsidRDefault="000463C5" w:rsidP="000463C5">
            <w:pPr>
              <w:widowControl w:val="0"/>
              <w:tabs>
                <w:tab w:val="left" w:pos="2610"/>
                <w:tab w:val="left" w:pos="8370"/>
              </w:tabs>
              <w:autoSpaceDE w:val="0"/>
              <w:autoSpaceDN w:val="0"/>
              <w:adjustRightInd w:val="0"/>
              <w:jc w:val="center"/>
              <w:rPr>
                <w:color w:val="FF0000"/>
                <w:szCs w:val="22"/>
                <w:lang w:val="en-US"/>
              </w:rPr>
            </w:pPr>
            <w:r w:rsidRPr="00C6165A">
              <w:rPr>
                <w:szCs w:val="22"/>
                <w:lang w:val="es-ES"/>
              </w:rPr>
              <w:t>E I F P</w:t>
            </w:r>
          </w:p>
        </w:tc>
      </w:tr>
      <w:tr w:rsidR="00AD481F" w:rsidRPr="00113B65" w14:paraId="4FC49216" w14:textId="77777777" w:rsidTr="007A1EFA">
        <w:trPr>
          <w:trHeight w:val="980"/>
        </w:trPr>
        <w:tc>
          <w:tcPr>
            <w:tcW w:w="2970" w:type="dxa"/>
          </w:tcPr>
          <w:p w14:paraId="5069F30E" w14:textId="57B967A3" w:rsidR="00763EBF" w:rsidRPr="00113B65" w:rsidRDefault="00763EBF" w:rsidP="00763EBF">
            <w:pPr>
              <w:widowControl w:val="0"/>
              <w:tabs>
                <w:tab w:val="left" w:pos="2610"/>
                <w:tab w:val="left" w:pos="8370"/>
              </w:tabs>
              <w:autoSpaceDE w:val="0"/>
              <w:autoSpaceDN w:val="0"/>
              <w:adjustRightInd w:val="0"/>
              <w:rPr>
                <w:szCs w:val="22"/>
              </w:rPr>
            </w:pPr>
            <w:r w:rsidRPr="00113B65">
              <w:rPr>
                <w:szCs w:val="22"/>
              </w:rPr>
              <w:t>AG/INF. 751/21</w:t>
            </w:r>
            <w:r w:rsidR="000463C5" w:rsidRPr="00113B65">
              <w:rPr>
                <w:szCs w:val="22"/>
              </w:rPr>
              <w:t xml:space="preserve"> </w:t>
            </w:r>
          </w:p>
          <w:p w14:paraId="0B9E2FF7" w14:textId="11350A97" w:rsidR="00763EBF" w:rsidRPr="00113B65" w:rsidRDefault="00763EBF" w:rsidP="00763EBF">
            <w:pPr>
              <w:widowControl w:val="0"/>
              <w:tabs>
                <w:tab w:val="left" w:pos="2610"/>
                <w:tab w:val="left" w:pos="8370"/>
              </w:tabs>
              <w:autoSpaceDE w:val="0"/>
              <w:autoSpaceDN w:val="0"/>
              <w:adjustRightInd w:val="0"/>
              <w:rPr>
                <w:szCs w:val="22"/>
              </w:rPr>
            </w:pPr>
            <w:r w:rsidRPr="00113B65">
              <w:rPr>
                <w:szCs w:val="22"/>
              </w:rPr>
              <w:t>AG08473</w:t>
            </w:r>
          </w:p>
          <w:p w14:paraId="30579462" w14:textId="2CC7D12F" w:rsidR="00AD481F" w:rsidRPr="00113B65" w:rsidRDefault="00AD481F" w:rsidP="00AD481F">
            <w:pPr>
              <w:widowControl w:val="0"/>
              <w:tabs>
                <w:tab w:val="left" w:pos="2610"/>
                <w:tab w:val="left" w:pos="8370"/>
              </w:tabs>
              <w:autoSpaceDE w:val="0"/>
              <w:autoSpaceDN w:val="0"/>
              <w:adjustRightInd w:val="0"/>
              <w:rPr>
                <w:color w:val="FF0000"/>
                <w:szCs w:val="22"/>
                <w:lang w:val="en-US"/>
              </w:rPr>
            </w:pPr>
          </w:p>
        </w:tc>
        <w:tc>
          <w:tcPr>
            <w:tcW w:w="6277" w:type="dxa"/>
          </w:tcPr>
          <w:p w14:paraId="10905B5A" w14:textId="2D3FD701" w:rsidR="00AD481F" w:rsidRPr="00113B65" w:rsidRDefault="00763EBF" w:rsidP="00AD481F">
            <w:pPr>
              <w:pStyle w:val="NormalWeb"/>
              <w:spacing w:before="0" w:beforeAutospacing="0" w:after="0" w:afterAutospacing="0"/>
              <w:rPr>
                <w:color w:val="FF0000"/>
                <w:sz w:val="22"/>
                <w:szCs w:val="22"/>
              </w:rPr>
            </w:pPr>
            <w:proofErr w:type="spellStart"/>
            <w:r w:rsidRPr="00113B65">
              <w:rPr>
                <w:sz w:val="22"/>
                <w:szCs w:val="22"/>
              </w:rPr>
              <w:t>Intervenciones</w:t>
            </w:r>
            <w:proofErr w:type="spellEnd"/>
            <w:r w:rsidRPr="00113B65">
              <w:rPr>
                <w:sz w:val="22"/>
                <w:szCs w:val="22"/>
              </w:rPr>
              <w:t xml:space="preserve"> de los </w:t>
            </w:r>
            <w:proofErr w:type="spellStart"/>
            <w:r w:rsidRPr="00113B65">
              <w:rPr>
                <w:sz w:val="22"/>
                <w:szCs w:val="22"/>
              </w:rPr>
              <w:t>Estados</w:t>
            </w:r>
            <w:proofErr w:type="spellEnd"/>
            <w:r w:rsidRPr="00113B65">
              <w:rPr>
                <w:sz w:val="22"/>
                <w:szCs w:val="22"/>
              </w:rPr>
              <w:t xml:space="preserve"> </w:t>
            </w:r>
            <w:proofErr w:type="spellStart"/>
            <w:r w:rsidRPr="00113B65">
              <w:rPr>
                <w:sz w:val="22"/>
                <w:szCs w:val="22"/>
              </w:rPr>
              <w:t>miembros</w:t>
            </w:r>
            <w:proofErr w:type="spellEnd"/>
            <w:r w:rsidRPr="00113B65">
              <w:rPr>
                <w:sz w:val="22"/>
                <w:szCs w:val="22"/>
              </w:rPr>
              <w:t xml:space="preserve"> </w:t>
            </w:r>
            <w:proofErr w:type="spellStart"/>
            <w:r w:rsidRPr="00113B65">
              <w:rPr>
                <w:sz w:val="22"/>
                <w:szCs w:val="22"/>
              </w:rPr>
              <w:t>realizadas</w:t>
            </w:r>
            <w:proofErr w:type="spellEnd"/>
            <w:r w:rsidRPr="00113B65">
              <w:rPr>
                <w:sz w:val="22"/>
                <w:szCs w:val="22"/>
              </w:rPr>
              <w:t xml:space="preserve"> </w:t>
            </w:r>
            <w:proofErr w:type="spellStart"/>
            <w:r w:rsidRPr="00113B65">
              <w:rPr>
                <w:sz w:val="22"/>
                <w:szCs w:val="22"/>
              </w:rPr>
              <w:t>durante</w:t>
            </w:r>
            <w:proofErr w:type="spellEnd"/>
            <w:r w:rsidRPr="00113B65">
              <w:rPr>
                <w:sz w:val="22"/>
                <w:szCs w:val="22"/>
              </w:rPr>
              <w:t xml:space="preserve"> </w:t>
            </w:r>
            <w:proofErr w:type="spellStart"/>
            <w:r w:rsidRPr="00113B65">
              <w:rPr>
                <w:sz w:val="22"/>
                <w:szCs w:val="22"/>
              </w:rPr>
              <w:t>el</w:t>
            </w:r>
            <w:proofErr w:type="spellEnd"/>
            <w:r w:rsidRPr="00113B65">
              <w:rPr>
                <w:sz w:val="22"/>
                <w:szCs w:val="22"/>
              </w:rPr>
              <w:t xml:space="preserve"> </w:t>
            </w:r>
            <w:proofErr w:type="spellStart"/>
            <w:r w:rsidRPr="00113B65">
              <w:rPr>
                <w:sz w:val="22"/>
                <w:szCs w:val="22"/>
              </w:rPr>
              <w:t>diálogo</w:t>
            </w:r>
            <w:proofErr w:type="spellEnd"/>
            <w:r w:rsidRPr="00113B65">
              <w:rPr>
                <w:sz w:val="22"/>
                <w:szCs w:val="22"/>
              </w:rPr>
              <w:t xml:space="preserve"> de jefes de </w:t>
            </w:r>
            <w:proofErr w:type="spellStart"/>
            <w:proofErr w:type="gramStart"/>
            <w:r w:rsidRPr="00113B65">
              <w:rPr>
                <w:sz w:val="22"/>
                <w:szCs w:val="22"/>
              </w:rPr>
              <w:t>delegación</w:t>
            </w:r>
            <w:proofErr w:type="spellEnd"/>
            <w:r w:rsidRPr="00113B65">
              <w:rPr>
                <w:sz w:val="22"/>
                <w:szCs w:val="22"/>
              </w:rPr>
              <w:t xml:space="preserve">  *</w:t>
            </w:r>
            <w:proofErr w:type="gramEnd"/>
            <w:r w:rsidRPr="00113B65">
              <w:rPr>
                <w:sz w:val="22"/>
                <w:szCs w:val="22"/>
              </w:rPr>
              <w:t>/* Speeches by the member states delivered during the dialogue of the heads of delegation</w:t>
            </w:r>
          </w:p>
        </w:tc>
        <w:tc>
          <w:tcPr>
            <w:tcW w:w="1393" w:type="dxa"/>
            <w:vAlign w:val="center"/>
          </w:tcPr>
          <w:p w14:paraId="0D0D3C07" w14:textId="0BC2A462" w:rsidR="00AD481F" w:rsidRPr="00113B65" w:rsidRDefault="00763EBF" w:rsidP="00AD481F">
            <w:pPr>
              <w:widowControl w:val="0"/>
              <w:tabs>
                <w:tab w:val="left" w:pos="2610"/>
                <w:tab w:val="left" w:pos="8370"/>
              </w:tabs>
              <w:autoSpaceDE w:val="0"/>
              <w:autoSpaceDN w:val="0"/>
              <w:adjustRightInd w:val="0"/>
              <w:jc w:val="center"/>
              <w:rPr>
                <w:color w:val="FF0000"/>
                <w:szCs w:val="22"/>
                <w:lang w:val="en-US"/>
              </w:rPr>
            </w:pPr>
            <w:r w:rsidRPr="00113B65">
              <w:rPr>
                <w:szCs w:val="22"/>
                <w:lang w:val="es-ES"/>
              </w:rPr>
              <w:t>TEXTUAL</w:t>
            </w:r>
          </w:p>
        </w:tc>
      </w:tr>
      <w:tr w:rsidR="00113B65" w:rsidRPr="00192E5F" w14:paraId="61BF3EC0" w14:textId="77777777" w:rsidTr="002A2E41">
        <w:trPr>
          <w:trHeight w:val="980"/>
        </w:trPr>
        <w:tc>
          <w:tcPr>
            <w:tcW w:w="2970" w:type="dxa"/>
          </w:tcPr>
          <w:p w14:paraId="1050C279" w14:textId="5552AB93" w:rsidR="00113B65" w:rsidRPr="00113B65" w:rsidRDefault="00113B65" w:rsidP="002A2E41">
            <w:pPr>
              <w:widowControl w:val="0"/>
              <w:tabs>
                <w:tab w:val="left" w:pos="2610"/>
                <w:tab w:val="left" w:pos="8370"/>
              </w:tabs>
              <w:autoSpaceDE w:val="0"/>
              <w:autoSpaceDN w:val="0"/>
              <w:adjustRightInd w:val="0"/>
              <w:rPr>
                <w:szCs w:val="22"/>
              </w:rPr>
            </w:pPr>
            <w:r w:rsidRPr="00113B65">
              <w:rPr>
                <w:szCs w:val="22"/>
              </w:rPr>
              <w:t xml:space="preserve">AG/INF. 751/21 </w:t>
            </w:r>
            <w:proofErr w:type="spellStart"/>
            <w:r w:rsidRPr="00113B65">
              <w:rPr>
                <w:szCs w:val="22"/>
              </w:rPr>
              <w:t>rev.</w:t>
            </w:r>
            <w:proofErr w:type="spellEnd"/>
            <w:r w:rsidRPr="00113B65">
              <w:rPr>
                <w:szCs w:val="22"/>
              </w:rPr>
              <w:t xml:space="preserve"> 1 </w:t>
            </w:r>
          </w:p>
          <w:p w14:paraId="05414A0B" w14:textId="3E6086EE" w:rsidR="00113B65" w:rsidRPr="00113B65" w:rsidRDefault="00113B65" w:rsidP="002A2E41">
            <w:pPr>
              <w:widowControl w:val="0"/>
              <w:tabs>
                <w:tab w:val="left" w:pos="2610"/>
                <w:tab w:val="left" w:pos="8370"/>
              </w:tabs>
              <w:autoSpaceDE w:val="0"/>
              <w:autoSpaceDN w:val="0"/>
              <w:adjustRightInd w:val="0"/>
              <w:rPr>
                <w:szCs w:val="22"/>
              </w:rPr>
            </w:pPr>
            <w:r w:rsidRPr="00113B65">
              <w:rPr>
                <w:szCs w:val="22"/>
              </w:rPr>
              <w:t>AG08474</w:t>
            </w:r>
          </w:p>
          <w:p w14:paraId="34C2304F" w14:textId="77777777" w:rsidR="00113B65" w:rsidRPr="00113B65" w:rsidRDefault="00113B65" w:rsidP="002A2E41">
            <w:pPr>
              <w:widowControl w:val="0"/>
              <w:tabs>
                <w:tab w:val="left" w:pos="2610"/>
                <w:tab w:val="left" w:pos="8370"/>
              </w:tabs>
              <w:autoSpaceDE w:val="0"/>
              <w:autoSpaceDN w:val="0"/>
              <w:adjustRightInd w:val="0"/>
              <w:rPr>
                <w:color w:val="FF0000"/>
                <w:szCs w:val="22"/>
                <w:lang w:val="en-US"/>
              </w:rPr>
            </w:pPr>
          </w:p>
        </w:tc>
        <w:tc>
          <w:tcPr>
            <w:tcW w:w="6277" w:type="dxa"/>
          </w:tcPr>
          <w:p w14:paraId="18C415E7" w14:textId="77777777" w:rsidR="00113B65" w:rsidRPr="00113B65" w:rsidRDefault="00113B65" w:rsidP="002A2E41">
            <w:pPr>
              <w:pStyle w:val="NormalWeb"/>
              <w:spacing w:before="0" w:beforeAutospacing="0" w:after="0" w:afterAutospacing="0"/>
              <w:rPr>
                <w:color w:val="FF0000"/>
                <w:sz w:val="22"/>
                <w:szCs w:val="22"/>
              </w:rPr>
            </w:pPr>
            <w:proofErr w:type="spellStart"/>
            <w:r w:rsidRPr="00113B65">
              <w:rPr>
                <w:sz w:val="22"/>
                <w:szCs w:val="22"/>
              </w:rPr>
              <w:t>Intervenciones</w:t>
            </w:r>
            <w:proofErr w:type="spellEnd"/>
            <w:r w:rsidRPr="00113B65">
              <w:rPr>
                <w:sz w:val="22"/>
                <w:szCs w:val="22"/>
              </w:rPr>
              <w:t xml:space="preserve"> de los </w:t>
            </w:r>
            <w:proofErr w:type="spellStart"/>
            <w:r w:rsidRPr="00113B65">
              <w:rPr>
                <w:sz w:val="22"/>
                <w:szCs w:val="22"/>
              </w:rPr>
              <w:t>Estados</w:t>
            </w:r>
            <w:proofErr w:type="spellEnd"/>
            <w:r w:rsidRPr="00113B65">
              <w:rPr>
                <w:sz w:val="22"/>
                <w:szCs w:val="22"/>
              </w:rPr>
              <w:t xml:space="preserve"> </w:t>
            </w:r>
            <w:proofErr w:type="spellStart"/>
            <w:r w:rsidRPr="00113B65">
              <w:rPr>
                <w:sz w:val="22"/>
                <w:szCs w:val="22"/>
              </w:rPr>
              <w:t>miembros</w:t>
            </w:r>
            <w:proofErr w:type="spellEnd"/>
            <w:r w:rsidRPr="00113B65">
              <w:rPr>
                <w:sz w:val="22"/>
                <w:szCs w:val="22"/>
              </w:rPr>
              <w:t xml:space="preserve"> </w:t>
            </w:r>
            <w:proofErr w:type="spellStart"/>
            <w:r w:rsidRPr="00113B65">
              <w:rPr>
                <w:sz w:val="22"/>
                <w:szCs w:val="22"/>
              </w:rPr>
              <w:t>realizadas</w:t>
            </w:r>
            <w:proofErr w:type="spellEnd"/>
            <w:r w:rsidRPr="00113B65">
              <w:rPr>
                <w:sz w:val="22"/>
                <w:szCs w:val="22"/>
              </w:rPr>
              <w:t xml:space="preserve"> </w:t>
            </w:r>
            <w:proofErr w:type="spellStart"/>
            <w:r w:rsidRPr="00113B65">
              <w:rPr>
                <w:sz w:val="22"/>
                <w:szCs w:val="22"/>
              </w:rPr>
              <w:t>durante</w:t>
            </w:r>
            <w:proofErr w:type="spellEnd"/>
            <w:r w:rsidRPr="00113B65">
              <w:rPr>
                <w:sz w:val="22"/>
                <w:szCs w:val="22"/>
              </w:rPr>
              <w:t xml:space="preserve"> </w:t>
            </w:r>
            <w:proofErr w:type="spellStart"/>
            <w:r w:rsidRPr="00113B65">
              <w:rPr>
                <w:sz w:val="22"/>
                <w:szCs w:val="22"/>
              </w:rPr>
              <w:t>el</w:t>
            </w:r>
            <w:proofErr w:type="spellEnd"/>
            <w:r w:rsidRPr="00113B65">
              <w:rPr>
                <w:sz w:val="22"/>
                <w:szCs w:val="22"/>
              </w:rPr>
              <w:t xml:space="preserve"> </w:t>
            </w:r>
            <w:proofErr w:type="spellStart"/>
            <w:r w:rsidRPr="00113B65">
              <w:rPr>
                <w:sz w:val="22"/>
                <w:szCs w:val="22"/>
              </w:rPr>
              <w:t>diálogo</w:t>
            </w:r>
            <w:proofErr w:type="spellEnd"/>
            <w:r w:rsidRPr="00113B65">
              <w:rPr>
                <w:sz w:val="22"/>
                <w:szCs w:val="22"/>
              </w:rPr>
              <w:t xml:space="preserve"> de jefes de </w:t>
            </w:r>
            <w:proofErr w:type="spellStart"/>
            <w:proofErr w:type="gramStart"/>
            <w:r w:rsidRPr="00113B65">
              <w:rPr>
                <w:sz w:val="22"/>
                <w:szCs w:val="22"/>
              </w:rPr>
              <w:t>delegación</w:t>
            </w:r>
            <w:proofErr w:type="spellEnd"/>
            <w:r w:rsidRPr="00113B65">
              <w:rPr>
                <w:sz w:val="22"/>
                <w:szCs w:val="22"/>
              </w:rPr>
              <w:t xml:space="preserve">  *</w:t>
            </w:r>
            <w:proofErr w:type="gramEnd"/>
            <w:r w:rsidRPr="00113B65">
              <w:rPr>
                <w:sz w:val="22"/>
                <w:szCs w:val="22"/>
              </w:rPr>
              <w:t>/* Speeches by the member states delivered during the dialogue of the heads of delegation</w:t>
            </w:r>
          </w:p>
        </w:tc>
        <w:tc>
          <w:tcPr>
            <w:tcW w:w="1393" w:type="dxa"/>
            <w:vAlign w:val="center"/>
          </w:tcPr>
          <w:p w14:paraId="3588F22B" w14:textId="77777777" w:rsidR="00113B65" w:rsidRPr="00192E5F" w:rsidRDefault="00113B65" w:rsidP="002A2E41">
            <w:pPr>
              <w:widowControl w:val="0"/>
              <w:tabs>
                <w:tab w:val="left" w:pos="2610"/>
                <w:tab w:val="left" w:pos="8370"/>
              </w:tabs>
              <w:autoSpaceDE w:val="0"/>
              <w:autoSpaceDN w:val="0"/>
              <w:adjustRightInd w:val="0"/>
              <w:jc w:val="center"/>
              <w:rPr>
                <w:color w:val="FF0000"/>
                <w:szCs w:val="22"/>
                <w:lang w:val="en-US"/>
              </w:rPr>
            </w:pPr>
            <w:r w:rsidRPr="00113B65">
              <w:rPr>
                <w:szCs w:val="22"/>
                <w:lang w:val="es-ES"/>
              </w:rPr>
              <w:t>TEXTUAL</w:t>
            </w:r>
          </w:p>
        </w:tc>
      </w:tr>
      <w:tr w:rsidR="00AD481F" w:rsidRPr="00192E5F" w14:paraId="552ADC9F" w14:textId="77777777" w:rsidTr="007A1EFA">
        <w:trPr>
          <w:trHeight w:val="287"/>
        </w:trPr>
        <w:tc>
          <w:tcPr>
            <w:tcW w:w="2970" w:type="dxa"/>
          </w:tcPr>
          <w:p w14:paraId="0E373988" w14:textId="77777777" w:rsidR="00AD481F" w:rsidRPr="00192E5F" w:rsidRDefault="00AD481F" w:rsidP="00AD481F">
            <w:pPr>
              <w:widowControl w:val="0"/>
              <w:tabs>
                <w:tab w:val="left" w:pos="2610"/>
                <w:tab w:val="left" w:pos="8370"/>
              </w:tabs>
              <w:autoSpaceDE w:val="0"/>
              <w:autoSpaceDN w:val="0"/>
              <w:adjustRightInd w:val="0"/>
              <w:rPr>
                <w:b/>
                <w:color w:val="FF0000"/>
                <w:szCs w:val="22"/>
                <w:u w:val="single"/>
                <w:lang w:val="es-US"/>
              </w:rPr>
            </w:pPr>
          </w:p>
        </w:tc>
        <w:tc>
          <w:tcPr>
            <w:tcW w:w="6277" w:type="dxa"/>
          </w:tcPr>
          <w:p w14:paraId="77A6C0D0" w14:textId="77777777" w:rsidR="00AD481F" w:rsidRPr="00192E5F" w:rsidRDefault="00AD481F" w:rsidP="00AD481F">
            <w:pPr>
              <w:widowControl w:val="0"/>
              <w:tabs>
                <w:tab w:val="left" w:pos="2610"/>
                <w:tab w:val="left" w:pos="8370"/>
              </w:tabs>
              <w:autoSpaceDE w:val="0"/>
              <w:autoSpaceDN w:val="0"/>
              <w:adjustRightInd w:val="0"/>
              <w:rPr>
                <w:color w:val="FF0000"/>
                <w:szCs w:val="22"/>
                <w:lang w:val="es-US"/>
              </w:rPr>
            </w:pPr>
          </w:p>
        </w:tc>
        <w:tc>
          <w:tcPr>
            <w:tcW w:w="1393" w:type="dxa"/>
            <w:vAlign w:val="center"/>
          </w:tcPr>
          <w:p w14:paraId="533FE46C" w14:textId="77777777" w:rsidR="00AD481F" w:rsidRPr="00192E5F" w:rsidRDefault="00AD481F" w:rsidP="00AD481F">
            <w:pPr>
              <w:widowControl w:val="0"/>
              <w:tabs>
                <w:tab w:val="left" w:pos="2610"/>
                <w:tab w:val="left" w:pos="8370"/>
              </w:tabs>
              <w:autoSpaceDE w:val="0"/>
              <w:autoSpaceDN w:val="0"/>
              <w:adjustRightInd w:val="0"/>
              <w:jc w:val="center"/>
              <w:rPr>
                <w:color w:val="FF0000"/>
                <w:szCs w:val="22"/>
                <w:lang w:val="es-US"/>
              </w:rPr>
            </w:pPr>
          </w:p>
        </w:tc>
      </w:tr>
      <w:tr w:rsidR="00AD481F" w:rsidRPr="00192E5F" w14:paraId="13E90229" w14:textId="77777777" w:rsidTr="007A1EFA">
        <w:trPr>
          <w:trHeight w:val="287"/>
        </w:trPr>
        <w:tc>
          <w:tcPr>
            <w:tcW w:w="2970" w:type="dxa"/>
          </w:tcPr>
          <w:p w14:paraId="685EB459" w14:textId="77777777" w:rsidR="00AD481F" w:rsidRPr="00192E5F" w:rsidRDefault="00AD481F" w:rsidP="00AD481F">
            <w:pPr>
              <w:widowControl w:val="0"/>
              <w:tabs>
                <w:tab w:val="left" w:pos="2610"/>
                <w:tab w:val="left" w:pos="8370"/>
              </w:tabs>
              <w:autoSpaceDE w:val="0"/>
              <w:autoSpaceDN w:val="0"/>
              <w:adjustRightInd w:val="0"/>
              <w:rPr>
                <w:b/>
                <w:szCs w:val="22"/>
                <w:u w:val="single"/>
                <w:lang w:val="es-US"/>
              </w:rPr>
            </w:pPr>
            <w:r w:rsidRPr="00192E5F">
              <w:rPr>
                <w:b/>
                <w:szCs w:val="22"/>
                <w:u w:val="single"/>
                <w:lang w:val="es-US"/>
              </w:rPr>
              <w:t>AG/OD.</w:t>
            </w:r>
          </w:p>
          <w:p w14:paraId="1439AC73" w14:textId="77777777" w:rsidR="00AD481F" w:rsidRPr="00192E5F" w:rsidRDefault="00AD481F" w:rsidP="00AD481F">
            <w:pPr>
              <w:widowControl w:val="0"/>
              <w:tabs>
                <w:tab w:val="left" w:pos="2610"/>
                <w:tab w:val="left" w:pos="8370"/>
              </w:tabs>
              <w:autoSpaceDE w:val="0"/>
              <w:autoSpaceDN w:val="0"/>
              <w:adjustRightInd w:val="0"/>
              <w:rPr>
                <w:b/>
                <w:szCs w:val="22"/>
                <w:lang w:val="es-US"/>
              </w:rPr>
            </w:pPr>
          </w:p>
        </w:tc>
        <w:tc>
          <w:tcPr>
            <w:tcW w:w="6277" w:type="dxa"/>
          </w:tcPr>
          <w:p w14:paraId="039983C2" w14:textId="77777777" w:rsidR="00AD481F" w:rsidRPr="00192E5F" w:rsidRDefault="00AD481F" w:rsidP="00AD481F">
            <w:pPr>
              <w:widowControl w:val="0"/>
              <w:tabs>
                <w:tab w:val="left" w:pos="2610"/>
                <w:tab w:val="left" w:pos="8370"/>
              </w:tabs>
              <w:autoSpaceDE w:val="0"/>
              <w:autoSpaceDN w:val="0"/>
              <w:adjustRightInd w:val="0"/>
              <w:rPr>
                <w:szCs w:val="22"/>
                <w:lang w:val="es-US"/>
              </w:rPr>
            </w:pPr>
          </w:p>
        </w:tc>
        <w:tc>
          <w:tcPr>
            <w:tcW w:w="1393" w:type="dxa"/>
            <w:vAlign w:val="center"/>
          </w:tcPr>
          <w:p w14:paraId="336063FF" w14:textId="77777777" w:rsidR="00AD481F" w:rsidRPr="00192E5F" w:rsidRDefault="00AD481F" w:rsidP="00AD481F">
            <w:pPr>
              <w:widowControl w:val="0"/>
              <w:tabs>
                <w:tab w:val="left" w:pos="2610"/>
                <w:tab w:val="left" w:pos="8370"/>
              </w:tabs>
              <w:autoSpaceDE w:val="0"/>
              <w:autoSpaceDN w:val="0"/>
              <w:adjustRightInd w:val="0"/>
              <w:jc w:val="center"/>
              <w:rPr>
                <w:szCs w:val="22"/>
                <w:lang w:val="es-US"/>
              </w:rPr>
            </w:pPr>
          </w:p>
        </w:tc>
      </w:tr>
      <w:tr w:rsidR="000463C5" w:rsidRPr="00192E5F" w14:paraId="71E13899" w14:textId="77777777" w:rsidTr="00064A87">
        <w:trPr>
          <w:trHeight w:val="548"/>
        </w:trPr>
        <w:tc>
          <w:tcPr>
            <w:tcW w:w="2970" w:type="dxa"/>
          </w:tcPr>
          <w:p w14:paraId="6D048E2C" w14:textId="72697794"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AG/OD-1 (LI-O/21)</w:t>
            </w:r>
          </w:p>
          <w:p w14:paraId="62CF1F6D" w14:textId="7B578114" w:rsidR="000463C5" w:rsidRPr="00192E5F" w:rsidRDefault="000463C5" w:rsidP="000463C5">
            <w:pPr>
              <w:widowControl w:val="0"/>
              <w:tabs>
                <w:tab w:val="left" w:pos="2610"/>
                <w:tab w:val="left" w:pos="8370"/>
              </w:tabs>
              <w:autoSpaceDE w:val="0"/>
              <w:autoSpaceDN w:val="0"/>
              <w:adjustRightInd w:val="0"/>
              <w:jc w:val="left"/>
              <w:rPr>
                <w:szCs w:val="22"/>
                <w:highlight w:val="yellow"/>
                <w:lang w:val="es-US"/>
              </w:rPr>
            </w:pPr>
            <w:r w:rsidRPr="00192E5F">
              <w:rPr>
                <w:szCs w:val="22"/>
                <w:lang w:val="es-US"/>
              </w:rPr>
              <w:t>AG08416</w:t>
            </w:r>
          </w:p>
        </w:tc>
        <w:tc>
          <w:tcPr>
            <w:tcW w:w="6277" w:type="dxa"/>
          </w:tcPr>
          <w:p w14:paraId="3EF572BD" w14:textId="00BE88C1" w:rsidR="000463C5" w:rsidRPr="00192E5F" w:rsidRDefault="000463C5" w:rsidP="000463C5">
            <w:pPr>
              <w:widowControl w:val="0"/>
              <w:tabs>
                <w:tab w:val="left" w:pos="2610"/>
                <w:tab w:val="left" w:pos="8370"/>
              </w:tabs>
              <w:autoSpaceDE w:val="0"/>
              <w:autoSpaceDN w:val="0"/>
              <w:adjustRightInd w:val="0"/>
              <w:rPr>
                <w:szCs w:val="22"/>
                <w:lang w:val="es-US"/>
              </w:rPr>
            </w:pPr>
            <w:r w:rsidRPr="00192E5F">
              <w:rPr>
                <w:szCs w:val="22"/>
                <w:lang w:val="es-US"/>
              </w:rPr>
              <w:t>Orden del Día: Primera sesión plenaria</w:t>
            </w:r>
          </w:p>
          <w:p w14:paraId="41A6FA70" w14:textId="77777777" w:rsidR="000463C5" w:rsidRPr="00192E5F" w:rsidRDefault="000463C5" w:rsidP="000463C5">
            <w:pPr>
              <w:widowControl w:val="0"/>
              <w:tabs>
                <w:tab w:val="left" w:pos="2610"/>
                <w:tab w:val="left" w:pos="8370"/>
              </w:tabs>
              <w:autoSpaceDE w:val="0"/>
              <w:autoSpaceDN w:val="0"/>
              <w:adjustRightInd w:val="0"/>
              <w:rPr>
                <w:szCs w:val="22"/>
                <w:lang w:val="es-US"/>
              </w:rPr>
            </w:pPr>
            <w:r w:rsidRPr="00192E5F">
              <w:rPr>
                <w:szCs w:val="22"/>
                <w:lang w:val="es-US"/>
              </w:rPr>
              <w:t>Jueves, 11 de noviembre de 2021, 10:00 - 10:30 a.m. (hora de Washington, D.C.)</w:t>
            </w:r>
          </w:p>
          <w:p w14:paraId="693F83D7" w14:textId="1F7E0C34" w:rsidR="000463C5" w:rsidRPr="00192E5F" w:rsidRDefault="000463C5" w:rsidP="000463C5">
            <w:pPr>
              <w:widowControl w:val="0"/>
              <w:tabs>
                <w:tab w:val="left" w:pos="2610"/>
                <w:tab w:val="left" w:pos="8370"/>
              </w:tabs>
              <w:autoSpaceDE w:val="0"/>
              <w:autoSpaceDN w:val="0"/>
              <w:adjustRightInd w:val="0"/>
              <w:rPr>
                <w:szCs w:val="22"/>
                <w:highlight w:val="yellow"/>
              </w:rPr>
            </w:pPr>
          </w:p>
        </w:tc>
        <w:tc>
          <w:tcPr>
            <w:tcW w:w="1393" w:type="dxa"/>
          </w:tcPr>
          <w:p w14:paraId="44B1BE60" w14:textId="78638DDC" w:rsidR="000463C5" w:rsidRPr="00192E5F" w:rsidRDefault="000463C5" w:rsidP="000463C5">
            <w:pPr>
              <w:widowControl w:val="0"/>
              <w:tabs>
                <w:tab w:val="left" w:pos="2610"/>
                <w:tab w:val="left" w:pos="8370"/>
              </w:tabs>
              <w:autoSpaceDE w:val="0"/>
              <w:autoSpaceDN w:val="0"/>
              <w:adjustRightInd w:val="0"/>
              <w:jc w:val="center"/>
              <w:rPr>
                <w:szCs w:val="22"/>
                <w:highlight w:val="yellow"/>
                <w:lang w:val="es-ES"/>
              </w:rPr>
            </w:pPr>
            <w:r w:rsidRPr="007C75C6">
              <w:rPr>
                <w:szCs w:val="22"/>
                <w:lang w:val="es-ES"/>
              </w:rPr>
              <w:t>E I F P</w:t>
            </w:r>
          </w:p>
        </w:tc>
      </w:tr>
      <w:tr w:rsidR="000463C5" w:rsidRPr="00192E5F" w14:paraId="054C972B" w14:textId="77777777" w:rsidTr="00064A87">
        <w:trPr>
          <w:trHeight w:val="548"/>
        </w:trPr>
        <w:tc>
          <w:tcPr>
            <w:tcW w:w="2970" w:type="dxa"/>
          </w:tcPr>
          <w:p w14:paraId="652F1862" w14:textId="14192EFA"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 xml:space="preserve">AG/OD-2 (LI-O/21) </w:t>
            </w:r>
          </w:p>
          <w:p w14:paraId="233246FB" w14:textId="5BB43C8C"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AG08421</w:t>
            </w:r>
          </w:p>
        </w:tc>
        <w:tc>
          <w:tcPr>
            <w:tcW w:w="6277" w:type="dxa"/>
          </w:tcPr>
          <w:p w14:paraId="61F23176" w14:textId="2D09B591"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rPr>
              <w:t xml:space="preserve">Orden del Día: Segunda Sesión Plenaria </w:t>
            </w:r>
          </w:p>
          <w:p w14:paraId="41024C98" w14:textId="77777777" w:rsidR="000463C5" w:rsidRDefault="000463C5" w:rsidP="000463C5">
            <w:pPr>
              <w:widowControl w:val="0"/>
              <w:tabs>
                <w:tab w:val="left" w:pos="2610"/>
                <w:tab w:val="left" w:pos="8370"/>
              </w:tabs>
              <w:autoSpaceDE w:val="0"/>
              <w:autoSpaceDN w:val="0"/>
              <w:adjustRightInd w:val="0"/>
              <w:rPr>
                <w:szCs w:val="22"/>
              </w:rPr>
            </w:pPr>
            <w:r w:rsidRPr="00192E5F">
              <w:rPr>
                <w:szCs w:val="22"/>
              </w:rPr>
              <w:t>Jueves, 11 de noviembre de 2021, 11:00 - 13:30 horas. (hora de Washington, D.C.)</w:t>
            </w:r>
          </w:p>
          <w:p w14:paraId="5AD9C51A" w14:textId="54C9139D" w:rsidR="000463C5" w:rsidRPr="00192E5F" w:rsidRDefault="000463C5" w:rsidP="000463C5">
            <w:pPr>
              <w:widowControl w:val="0"/>
              <w:tabs>
                <w:tab w:val="left" w:pos="2610"/>
                <w:tab w:val="left" w:pos="8370"/>
              </w:tabs>
              <w:autoSpaceDE w:val="0"/>
              <w:autoSpaceDN w:val="0"/>
              <w:adjustRightInd w:val="0"/>
              <w:rPr>
                <w:szCs w:val="22"/>
                <w:lang w:val="es-US"/>
              </w:rPr>
            </w:pPr>
          </w:p>
        </w:tc>
        <w:tc>
          <w:tcPr>
            <w:tcW w:w="1393" w:type="dxa"/>
          </w:tcPr>
          <w:p w14:paraId="6F6B5FF1" w14:textId="03F75FE6" w:rsidR="000463C5" w:rsidRPr="00192E5F" w:rsidRDefault="000463C5" w:rsidP="000463C5">
            <w:pPr>
              <w:widowControl w:val="0"/>
              <w:tabs>
                <w:tab w:val="left" w:pos="2610"/>
                <w:tab w:val="left" w:pos="8370"/>
              </w:tabs>
              <w:autoSpaceDE w:val="0"/>
              <w:autoSpaceDN w:val="0"/>
              <w:adjustRightInd w:val="0"/>
              <w:jc w:val="center"/>
              <w:rPr>
                <w:szCs w:val="22"/>
                <w:lang w:val="es-ES"/>
              </w:rPr>
            </w:pPr>
            <w:r w:rsidRPr="007C75C6">
              <w:rPr>
                <w:szCs w:val="22"/>
                <w:lang w:val="es-ES"/>
              </w:rPr>
              <w:t>E I F P</w:t>
            </w:r>
          </w:p>
        </w:tc>
      </w:tr>
      <w:tr w:rsidR="000463C5" w:rsidRPr="00192E5F" w14:paraId="12A331B5" w14:textId="77777777" w:rsidTr="00064A87">
        <w:trPr>
          <w:trHeight w:val="287"/>
        </w:trPr>
        <w:tc>
          <w:tcPr>
            <w:tcW w:w="2970" w:type="dxa"/>
          </w:tcPr>
          <w:p w14:paraId="00E24CE1" w14:textId="2392624F"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AG/OD-3 (LI-O/21)</w:t>
            </w:r>
          </w:p>
          <w:p w14:paraId="405A3265" w14:textId="2CB1477C" w:rsidR="000463C5" w:rsidRPr="00192E5F" w:rsidRDefault="000463C5" w:rsidP="000463C5">
            <w:pPr>
              <w:widowControl w:val="0"/>
              <w:tabs>
                <w:tab w:val="left" w:pos="2610"/>
                <w:tab w:val="left" w:pos="8370"/>
              </w:tabs>
              <w:autoSpaceDE w:val="0"/>
              <w:autoSpaceDN w:val="0"/>
              <w:adjustRightInd w:val="0"/>
              <w:rPr>
                <w:szCs w:val="22"/>
                <w:highlight w:val="yellow"/>
              </w:rPr>
            </w:pPr>
            <w:r w:rsidRPr="00192E5F">
              <w:rPr>
                <w:szCs w:val="22"/>
                <w:lang w:val="es-US"/>
              </w:rPr>
              <w:t>AG08430</w:t>
            </w:r>
          </w:p>
        </w:tc>
        <w:tc>
          <w:tcPr>
            <w:tcW w:w="6277" w:type="dxa"/>
          </w:tcPr>
          <w:p w14:paraId="459DC110" w14:textId="77777777" w:rsidR="000463C5" w:rsidRDefault="000463C5" w:rsidP="000463C5">
            <w:pPr>
              <w:pStyle w:val="NormalWeb"/>
              <w:spacing w:after="0" w:afterAutospacing="0"/>
              <w:jc w:val="both"/>
              <w:rPr>
                <w:sz w:val="22"/>
                <w:szCs w:val="22"/>
                <w:lang w:val="es-US"/>
              </w:rPr>
            </w:pPr>
            <w:r w:rsidRPr="00192E5F">
              <w:rPr>
                <w:sz w:val="22"/>
                <w:szCs w:val="22"/>
                <w:lang w:val="es-US"/>
              </w:rPr>
              <w:t>Orden del Día: Tercera Sesión Plenaria</w:t>
            </w:r>
            <w:r>
              <w:rPr>
                <w:sz w:val="22"/>
                <w:szCs w:val="22"/>
                <w:lang w:val="es-US"/>
              </w:rPr>
              <w:t xml:space="preserve"> </w:t>
            </w:r>
            <w:r w:rsidRPr="00192E5F">
              <w:rPr>
                <w:sz w:val="22"/>
                <w:szCs w:val="22"/>
                <w:lang w:val="es-US"/>
              </w:rPr>
              <w:t>Viernes, 12 de noviembre de 2021, 9:00 - 13:00 horas (hora de Washington, D.C.)</w:t>
            </w:r>
          </w:p>
          <w:p w14:paraId="5CA62441" w14:textId="3DE642CE" w:rsidR="000463C5" w:rsidRPr="00192E5F" w:rsidRDefault="000463C5" w:rsidP="000463C5">
            <w:pPr>
              <w:pStyle w:val="NormalWeb"/>
              <w:jc w:val="both"/>
              <w:rPr>
                <w:sz w:val="22"/>
                <w:szCs w:val="22"/>
                <w:highlight w:val="yellow"/>
                <w:lang w:val="es-US"/>
              </w:rPr>
            </w:pPr>
          </w:p>
        </w:tc>
        <w:tc>
          <w:tcPr>
            <w:tcW w:w="1393" w:type="dxa"/>
          </w:tcPr>
          <w:p w14:paraId="6CC9BEA2" w14:textId="1A84DF5E" w:rsidR="000463C5" w:rsidRPr="00192E5F" w:rsidRDefault="000463C5" w:rsidP="000463C5">
            <w:pPr>
              <w:widowControl w:val="0"/>
              <w:tabs>
                <w:tab w:val="left" w:pos="2610"/>
                <w:tab w:val="left" w:pos="8370"/>
              </w:tabs>
              <w:autoSpaceDE w:val="0"/>
              <w:autoSpaceDN w:val="0"/>
              <w:adjustRightInd w:val="0"/>
              <w:jc w:val="center"/>
              <w:rPr>
                <w:szCs w:val="22"/>
                <w:highlight w:val="yellow"/>
              </w:rPr>
            </w:pPr>
            <w:r w:rsidRPr="007C75C6">
              <w:rPr>
                <w:szCs w:val="22"/>
                <w:lang w:val="es-ES"/>
              </w:rPr>
              <w:t>E I F P</w:t>
            </w:r>
          </w:p>
        </w:tc>
      </w:tr>
      <w:tr w:rsidR="000463C5" w:rsidRPr="00192E5F" w14:paraId="7BECC4ED" w14:textId="77777777" w:rsidTr="00064A87">
        <w:trPr>
          <w:trHeight w:val="287"/>
        </w:trPr>
        <w:tc>
          <w:tcPr>
            <w:tcW w:w="2970" w:type="dxa"/>
          </w:tcPr>
          <w:p w14:paraId="680BBD0B" w14:textId="20064CBF"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AG/OD-4 (LI-O/21)</w:t>
            </w:r>
          </w:p>
          <w:p w14:paraId="11022885" w14:textId="53DCAE5A" w:rsidR="000463C5" w:rsidRPr="00192E5F" w:rsidRDefault="000463C5" w:rsidP="000463C5">
            <w:pPr>
              <w:widowControl w:val="0"/>
              <w:tabs>
                <w:tab w:val="left" w:pos="2610"/>
                <w:tab w:val="left" w:pos="8370"/>
              </w:tabs>
              <w:autoSpaceDE w:val="0"/>
              <w:autoSpaceDN w:val="0"/>
              <w:adjustRightInd w:val="0"/>
              <w:rPr>
                <w:szCs w:val="22"/>
              </w:rPr>
            </w:pPr>
            <w:r w:rsidRPr="00192E5F">
              <w:rPr>
                <w:szCs w:val="22"/>
                <w:lang w:val="es-US"/>
              </w:rPr>
              <w:t>AG084</w:t>
            </w:r>
            <w:r>
              <w:rPr>
                <w:szCs w:val="22"/>
                <w:lang w:val="es-US"/>
              </w:rPr>
              <w:t>53</w:t>
            </w:r>
          </w:p>
        </w:tc>
        <w:tc>
          <w:tcPr>
            <w:tcW w:w="6277" w:type="dxa"/>
          </w:tcPr>
          <w:p w14:paraId="5071FAB6" w14:textId="77777777" w:rsidR="000463C5" w:rsidRDefault="000463C5" w:rsidP="000463C5">
            <w:pPr>
              <w:pStyle w:val="NormalWeb"/>
              <w:spacing w:after="0" w:afterAutospacing="0"/>
              <w:rPr>
                <w:sz w:val="22"/>
                <w:szCs w:val="22"/>
                <w:lang w:val="es-US"/>
              </w:rPr>
            </w:pPr>
            <w:r w:rsidRPr="00192E5F">
              <w:rPr>
                <w:sz w:val="22"/>
                <w:szCs w:val="22"/>
                <w:lang w:val="es-US"/>
              </w:rPr>
              <w:t xml:space="preserve">Orden del Día: Cuarta Sesión Plenaria </w:t>
            </w:r>
            <w:r>
              <w:rPr>
                <w:sz w:val="22"/>
                <w:szCs w:val="22"/>
                <w:lang w:val="es-US"/>
              </w:rPr>
              <w:t>–</w:t>
            </w:r>
            <w:r w:rsidRPr="00192E5F">
              <w:rPr>
                <w:sz w:val="22"/>
                <w:szCs w:val="22"/>
                <w:lang w:val="es-US"/>
              </w:rPr>
              <w:t xml:space="preserve"> </w:t>
            </w:r>
            <w:proofErr w:type="gramStart"/>
            <w:r>
              <w:rPr>
                <w:sz w:val="22"/>
                <w:szCs w:val="22"/>
                <w:lang w:val="es-US"/>
              </w:rPr>
              <w:t>V</w:t>
            </w:r>
            <w:r w:rsidRPr="00192E5F">
              <w:rPr>
                <w:sz w:val="22"/>
                <w:szCs w:val="22"/>
                <w:lang w:val="es-US"/>
              </w:rPr>
              <w:t>iernes</w:t>
            </w:r>
            <w:proofErr w:type="gramEnd"/>
            <w:r w:rsidRPr="00192E5F">
              <w:rPr>
                <w:sz w:val="22"/>
                <w:szCs w:val="22"/>
                <w:lang w:val="es-US"/>
              </w:rPr>
              <w:t>, 12 de noviembre de 2021, 15:00 - 18:00 horas (hora de Washington, D.C.)</w:t>
            </w:r>
          </w:p>
          <w:p w14:paraId="4C18DCDA" w14:textId="50044FB0" w:rsidR="000463C5" w:rsidRPr="00192E5F" w:rsidRDefault="000463C5" w:rsidP="000463C5">
            <w:pPr>
              <w:pStyle w:val="NormalWeb"/>
              <w:rPr>
                <w:sz w:val="22"/>
                <w:szCs w:val="22"/>
                <w:lang w:val="es-US"/>
              </w:rPr>
            </w:pPr>
          </w:p>
        </w:tc>
        <w:tc>
          <w:tcPr>
            <w:tcW w:w="1393" w:type="dxa"/>
          </w:tcPr>
          <w:p w14:paraId="70DD7C0C" w14:textId="39754A41" w:rsidR="000463C5" w:rsidRPr="00192E5F" w:rsidRDefault="000463C5" w:rsidP="000463C5">
            <w:pPr>
              <w:widowControl w:val="0"/>
              <w:tabs>
                <w:tab w:val="left" w:pos="2610"/>
                <w:tab w:val="left" w:pos="8370"/>
              </w:tabs>
              <w:autoSpaceDE w:val="0"/>
              <w:autoSpaceDN w:val="0"/>
              <w:adjustRightInd w:val="0"/>
              <w:jc w:val="center"/>
              <w:rPr>
                <w:szCs w:val="22"/>
              </w:rPr>
            </w:pPr>
            <w:r w:rsidRPr="007C75C6">
              <w:rPr>
                <w:szCs w:val="22"/>
                <w:lang w:val="es-ES"/>
              </w:rPr>
              <w:t>E I F P</w:t>
            </w:r>
          </w:p>
        </w:tc>
      </w:tr>
      <w:tr w:rsidR="00AD481F" w:rsidRPr="00192E5F" w14:paraId="1AC95BAE" w14:textId="77777777" w:rsidTr="007A1EFA">
        <w:trPr>
          <w:trHeight w:val="458"/>
        </w:trPr>
        <w:tc>
          <w:tcPr>
            <w:tcW w:w="2970" w:type="dxa"/>
          </w:tcPr>
          <w:p w14:paraId="454BBFF1" w14:textId="77777777" w:rsidR="00AD481F" w:rsidRPr="00192E5F" w:rsidRDefault="00AD481F" w:rsidP="00AD481F">
            <w:pPr>
              <w:widowControl w:val="0"/>
              <w:tabs>
                <w:tab w:val="left" w:pos="2610"/>
                <w:tab w:val="left" w:pos="8370"/>
              </w:tabs>
              <w:autoSpaceDE w:val="0"/>
              <w:autoSpaceDN w:val="0"/>
              <w:adjustRightInd w:val="0"/>
              <w:rPr>
                <w:szCs w:val="22"/>
                <w:highlight w:val="yellow"/>
              </w:rPr>
            </w:pPr>
          </w:p>
        </w:tc>
        <w:tc>
          <w:tcPr>
            <w:tcW w:w="6277" w:type="dxa"/>
          </w:tcPr>
          <w:p w14:paraId="060F6688" w14:textId="77777777" w:rsidR="00AD481F" w:rsidRPr="00192E5F" w:rsidRDefault="00AD481F" w:rsidP="00AD481F">
            <w:pPr>
              <w:widowControl w:val="0"/>
              <w:tabs>
                <w:tab w:val="left" w:pos="2610"/>
                <w:tab w:val="left" w:pos="8370"/>
              </w:tabs>
              <w:autoSpaceDE w:val="0"/>
              <w:autoSpaceDN w:val="0"/>
              <w:adjustRightInd w:val="0"/>
              <w:rPr>
                <w:szCs w:val="22"/>
                <w:highlight w:val="yellow"/>
              </w:rPr>
            </w:pPr>
          </w:p>
        </w:tc>
        <w:tc>
          <w:tcPr>
            <w:tcW w:w="1393" w:type="dxa"/>
            <w:vAlign w:val="center"/>
          </w:tcPr>
          <w:p w14:paraId="17DD2B0D" w14:textId="77777777" w:rsidR="00AD481F" w:rsidRPr="00192E5F" w:rsidRDefault="00AD481F" w:rsidP="00AD481F">
            <w:pPr>
              <w:widowControl w:val="0"/>
              <w:tabs>
                <w:tab w:val="left" w:pos="2610"/>
                <w:tab w:val="left" w:pos="8370"/>
              </w:tabs>
              <w:autoSpaceDE w:val="0"/>
              <w:autoSpaceDN w:val="0"/>
              <w:adjustRightInd w:val="0"/>
              <w:jc w:val="center"/>
              <w:rPr>
                <w:szCs w:val="22"/>
                <w:highlight w:val="yellow"/>
              </w:rPr>
            </w:pPr>
          </w:p>
        </w:tc>
      </w:tr>
      <w:tr w:rsidR="00AD481F" w:rsidRPr="00192E5F" w14:paraId="4C02E127" w14:textId="77777777" w:rsidTr="007A1EFA">
        <w:trPr>
          <w:trHeight w:val="458"/>
        </w:trPr>
        <w:tc>
          <w:tcPr>
            <w:tcW w:w="2970" w:type="dxa"/>
          </w:tcPr>
          <w:p w14:paraId="39CEE067" w14:textId="77777777" w:rsidR="00AD481F" w:rsidRPr="00192E5F" w:rsidRDefault="00AD481F" w:rsidP="00AD481F">
            <w:pPr>
              <w:widowControl w:val="0"/>
              <w:tabs>
                <w:tab w:val="left" w:pos="2610"/>
                <w:tab w:val="left" w:pos="8370"/>
              </w:tabs>
              <w:autoSpaceDE w:val="0"/>
              <w:autoSpaceDN w:val="0"/>
              <w:adjustRightInd w:val="0"/>
              <w:rPr>
                <w:b/>
                <w:szCs w:val="22"/>
                <w:u w:val="single"/>
              </w:rPr>
            </w:pPr>
            <w:r w:rsidRPr="00192E5F">
              <w:rPr>
                <w:szCs w:val="22"/>
                <w:highlight w:val="yellow"/>
              </w:rPr>
              <w:br w:type="page"/>
            </w:r>
            <w:r w:rsidRPr="00192E5F">
              <w:rPr>
                <w:szCs w:val="22"/>
                <w:highlight w:val="yellow"/>
              </w:rPr>
              <w:br w:type="page"/>
            </w:r>
            <w:r w:rsidRPr="00192E5F">
              <w:rPr>
                <w:szCs w:val="22"/>
                <w:highlight w:val="yellow"/>
              </w:rPr>
              <w:br w:type="page"/>
            </w:r>
            <w:r w:rsidRPr="00192E5F">
              <w:rPr>
                <w:szCs w:val="22"/>
                <w:highlight w:val="yellow"/>
              </w:rPr>
              <w:br w:type="page"/>
            </w:r>
            <w:r w:rsidRPr="00192E5F">
              <w:rPr>
                <w:b/>
                <w:szCs w:val="22"/>
                <w:u w:val="single"/>
              </w:rPr>
              <w:t>AG/CG/doc.</w:t>
            </w:r>
          </w:p>
          <w:p w14:paraId="5083A01D" w14:textId="77777777" w:rsidR="00AD481F" w:rsidRPr="00192E5F" w:rsidRDefault="00AD481F" w:rsidP="00AD481F">
            <w:pPr>
              <w:widowControl w:val="0"/>
              <w:tabs>
                <w:tab w:val="left" w:pos="2610"/>
                <w:tab w:val="left" w:pos="8370"/>
              </w:tabs>
              <w:autoSpaceDE w:val="0"/>
              <w:autoSpaceDN w:val="0"/>
              <w:adjustRightInd w:val="0"/>
              <w:rPr>
                <w:szCs w:val="22"/>
                <w:highlight w:val="yellow"/>
              </w:rPr>
            </w:pPr>
          </w:p>
        </w:tc>
        <w:tc>
          <w:tcPr>
            <w:tcW w:w="6277" w:type="dxa"/>
          </w:tcPr>
          <w:p w14:paraId="64A26A6D" w14:textId="77777777" w:rsidR="00AD481F" w:rsidRPr="00192E5F" w:rsidRDefault="00AD481F" w:rsidP="00AD481F">
            <w:pPr>
              <w:widowControl w:val="0"/>
              <w:tabs>
                <w:tab w:val="left" w:pos="2610"/>
                <w:tab w:val="left" w:pos="8370"/>
              </w:tabs>
              <w:autoSpaceDE w:val="0"/>
              <w:autoSpaceDN w:val="0"/>
              <w:adjustRightInd w:val="0"/>
              <w:rPr>
                <w:szCs w:val="22"/>
                <w:highlight w:val="yellow"/>
              </w:rPr>
            </w:pPr>
          </w:p>
        </w:tc>
        <w:tc>
          <w:tcPr>
            <w:tcW w:w="1393" w:type="dxa"/>
            <w:vAlign w:val="center"/>
          </w:tcPr>
          <w:p w14:paraId="45D9B509" w14:textId="77777777" w:rsidR="00AD481F" w:rsidRPr="00192E5F" w:rsidRDefault="00AD481F" w:rsidP="00AD481F">
            <w:pPr>
              <w:widowControl w:val="0"/>
              <w:tabs>
                <w:tab w:val="left" w:pos="2610"/>
                <w:tab w:val="left" w:pos="8370"/>
              </w:tabs>
              <w:autoSpaceDE w:val="0"/>
              <w:autoSpaceDN w:val="0"/>
              <w:adjustRightInd w:val="0"/>
              <w:jc w:val="center"/>
              <w:rPr>
                <w:szCs w:val="22"/>
                <w:highlight w:val="yellow"/>
              </w:rPr>
            </w:pPr>
          </w:p>
        </w:tc>
      </w:tr>
      <w:tr w:rsidR="00AD481F" w:rsidRPr="00192E5F" w14:paraId="7B5CDB41" w14:textId="77777777" w:rsidTr="007A1EFA">
        <w:trPr>
          <w:trHeight w:val="278"/>
        </w:trPr>
        <w:tc>
          <w:tcPr>
            <w:tcW w:w="2970" w:type="dxa"/>
          </w:tcPr>
          <w:p w14:paraId="7A3677C3" w14:textId="27A5E24F" w:rsidR="00AD481F" w:rsidRPr="00192E5F" w:rsidRDefault="00AD481F" w:rsidP="00AD481F">
            <w:pPr>
              <w:rPr>
                <w:szCs w:val="22"/>
                <w:lang w:val="en-US"/>
              </w:rPr>
            </w:pPr>
            <w:r w:rsidRPr="00192E5F">
              <w:rPr>
                <w:szCs w:val="22"/>
                <w:lang w:val="en-US"/>
              </w:rPr>
              <w:t>AG/CG/doc.1 (LI-0/21)</w:t>
            </w:r>
          </w:p>
          <w:p w14:paraId="70467514" w14:textId="204045CF" w:rsidR="00AD481F" w:rsidRPr="00192E5F" w:rsidRDefault="00AD481F" w:rsidP="00AD481F">
            <w:pPr>
              <w:rPr>
                <w:szCs w:val="22"/>
                <w:lang w:val="en-US"/>
              </w:rPr>
            </w:pPr>
            <w:r w:rsidRPr="00192E5F">
              <w:rPr>
                <w:szCs w:val="22"/>
                <w:lang w:val="en-US"/>
              </w:rPr>
              <w:t>AG08417</w:t>
            </w:r>
          </w:p>
        </w:tc>
        <w:tc>
          <w:tcPr>
            <w:tcW w:w="6277" w:type="dxa"/>
          </w:tcPr>
          <w:p w14:paraId="5837190E" w14:textId="46900A62" w:rsidR="00AD481F" w:rsidRDefault="00AD481F" w:rsidP="00AD481F">
            <w:pPr>
              <w:pStyle w:val="NormalWeb"/>
              <w:spacing w:before="0" w:beforeAutospacing="0" w:after="0" w:afterAutospacing="0"/>
              <w:rPr>
                <w:sz w:val="22"/>
                <w:szCs w:val="22"/>
                <w:lang w:val="es-US"/>
              </w:rPr>
            </w:pPr>
            <w:r w:rsidRPr="00192E5F">
              <w:rPr>
                <w:sz w:val="22"/>
                <w:szCs w:val="22"/>
                <w:lang w:val="es-US"/>
              </w:rPr>
              <w:t>Propuesta de metodología para la negociación de los proyectos de resolución en la Comisión General</w:t>
            </w:r>
            <w:r>
              <w:rPr>
                <w:sz w:val="22"/>
                <w:szCs w:val="22"/>
                <w:lang w:val="es-US"/>
              </w:rPr>
              <w:t xml:space="preserve"> </w:t>
            </w:r>
            <w:r w:rsidRPr="00192E5F">
              <w:rPr>
                <w:sz w:val="22"/>
                <w:szCs w:val="22"/>
                <w:lang w:val="es-US"/>
              </w:rPr>
              <w:t>(Presentada por la Presidencia de la Comisión)</w:t>
            </w:r>
          </w:p>
          <w:p w14:paraId="5A06844A" w14:textId="4CC26204" w:rsidR="00AD481F" w:rsidRPr="00192E5F" w:rsidRDefault="00AD481F" w:rsidP="00AD481F">
            <w:pPr>
              <w:pStyle w:val="NormalWeb"/>
              <w:spacing w:before="0" w:beforeAutospacing="0" w:after="0" w:afterAutospacing="0"/>
              <w:rPr>
                <w:sz w:val="22"/>
                <w:szCs w:val="22"/>
                <w:lang w:val="es-US"/>
              </w:rPr>
            </w:pPr>
          </w:p>
        </w:tc>
        <w:tc>
          <w:tcPr>
            <w:tcW w:w="1393" w:type="dxa"/>
            <w:vAlign w:val="center"/>
          </w:tcPr>
          <w:p w14:paraId="470DE6D2" w14:textId="52F45E56" w:rsidR="00AD481F" w:rsidRPr="00192E5F" w:rsidRDefault="000E66A2" w:rsidP="00AD481F">
            <w:pPr>
              <w:widowControl w:val="0"/>
              <w:tabs>
                <w:tab w:val="left" w:pos="2610"/>
                <w:tab w:val="left" w:pos="8370"/>
              </w:tabs>
              <w:autoSpaceDE w:val="0"/>
              <w:autoSpaceDN w:val="0"/>
              <w:adjustRightInd w:val="0"/>
              <w:jc w:val="center"/>
              <w:rPr>
                <w:szCs w:val="22"/>
                <w:lang w:val="es-U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AD481F" w:rsidRPr="00192E5F" w14:paraId="43229552" w14:textId="77777777" w:rsidTr="007A1EFA">
        <w:trPr>
          <w:trHeight w:val="278"/>
        </w:trPr>
        <w:tc>
          <w:tcPr>
            <w:tcW w:w="2970" w:type="dxa"/>
          </w:tcPr>
          <w:p w14:paraId="6ACB0E7D" w14:textId="090594E6" w:rsidR="00AD481F" w:rsidRPr="00192E5F" w:rsidRDefault="00AD481F" w:rsidP="00AD481F">
            <w:pPr>
              <w:rPr>
                <w:szCs w:val="22"/>
                <w:lang w:val="en-US"/>
              </w:rPr>
            </w:pPr>
            <w:r w:rsidRPr="00192E5F">
              <w:rPr>
                <w:szCs w:val="22"/>
                <w:lang w:val="en-US"/>
              </w:rPr>
              <w:lastRenderedPageBreak/>
              <w:t>AG/CG/doc.1 (LI-0/21) rev. 1</w:t>
            </w:r>
          </w:p>
          <w:p w14:paraId="7EF54164" w14:textId="541999F2" w:rsidR="00AD481F" w:rsidRPr="00192E5F" w:rsidRDefault="00AD481F" w:rsidP="00AD481F">
            <w:pPr>
              <w:rPr>
                <w:szCs w:val="22"/>
                <w:lang w:val="en-US"/>
              </w:rPr>
            </w:pPr>
            <w:r w:rsidRPr="00192E5F">
              <w:rPr>
                <w:szCs w:val="22"/>
                <w:lang w:val="en-US"/>
              </w:rPr>
              <w:t>AG0842</w:t>
            </w:r>
            <w:r>
              <w:rPr>
                <w:szCs w:val="22"/>
                <w:lang w:val="en-US"/>
              </w:rPr>
              <w:t>6</w:t>
            </w:r>
          </w:p>
        </w:tc>
        <w:tc>
          <w:tcPr>
            <w:tcW w:w="6277" w:type="dxa"/>
          </w:tcPr>
          <w:p w14:paraId="3169E626" w14:textId="77777777" w:rsidR="00AD481F" w:rsidRDefault="00AD481F" w:rsidP="00AD481F">
            <w:pPr>
              <w:pStyle w:val="NormalWeb"/>
              <w:spacing w:before="0" w:beforeAutospacing="0" w:after="0" w:afterAutospacing="0"/>
              <w:rPr>
                <w:sz w:val="22"/>
                <w:szCs w:val="22"/>
                <w:lang w:val="es-US"/>
              </w:rPr>
            </w:pPr>
            <w:r w:rsidRPr="00192E5F">
              <w:rPr>
                <w:sz w:val="22"/>
                <w:szCs w:val="22"/>
                <w:lang w:val="es-US"/>
              </w:rPr>
              <w:t>Metodología para la negociación de los proyectos de resolución en la Comisión General</w:t>
            </w:r>
            <w:r>
              <w:rPr>
                <w:sz w:val="22"/>
                <w:szCs w:val="22"/>
                <w:lang w:val="es-US"/>
              </w:rPr>
              <w:t xml:space="preserve"> (</w:t>
            </w:r>
            <w:r w:rsidRPr="00192E5F">
              <w:rPr>
                <w:sz w:val="22"/>
                <w:szCs w:val="22"/>
                <w:lang w:val="es-US"/>
              </w:rPr>
              <w:t xml:space="preserve">Aprobada por la Comisión General en la sesión virtual celebrada el 11 de noviembre de 2021) </w:t>
            </w:r>
          </w:p>
          <w:p w14:paraId="21DA9FC0" w14:textId="5BBB098A" w:rsidR="00AD481F" w:rsidRPr="00192E5F" w:rsidRDefault="00AD481F" w:rsidP="00AD481F">
            <w:pPr>
              <w:pStyle w:val="NormalWeb"/>
              <w:spacing w:before="0" w:beforeAutospacing="0" w:after="0" w:afterAutospacing="0"/>
              <w:rPr>
                <w:sz w:val="22"/>
                <w:szCs w:val="22"/>
                <w:lang w:val="es-US"/>
              </w:rPr>
            </w:pPr>
          </w:p>
        </w:tc>
        <w:tc>
          <w:tcPr>
            <w:tcW w:w="1393" w:type="dxa"/>
            <w:vAlign w:val="center"/>
          </w:tcPr>
          <w:p w14:paraId="5B2F5D7E" w14:textId="34CC7280" w:rsidR="00AD481F" w:rsidRPr="00192E5F" w:rsidRDefault="000463C5" w:rsidP="00AD481F">
            <w:pPr>
              <w:widowControl w:val="0"/>
              <w:tabs>
                <w:tab w:val="left" w:pos="2610"/>
                <w:tab w:val="left" w:pos="8370"/>
              </w:tabs>
              <w:autoSpaceDE w:val="0"/>
              <w:autoSpaceDN w:val="0"/>
              <w:adjustRightInd w:val="0"/>
              <w:jc w:val="center"/>
              <w:rPr>
                <w:szCs w:val="22"/>
                <w:lang w:val="es-U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AD481F" w:rsidRPr="00192E5F" w14:paraId="5B04F228" w14:textId="77777777" w:rsidTr="007A1EFA">
        <w:trPr>
          <w:trHeight w:val="278"/>
        </w:trPr>
        <w:tc>
          <w:tcPr>
            <w:tcW w:w="2970" w:type="dxa"/>
          </w:tcPr>
          <w:p w14:paraId="3F95742E" w14:textId="63665904" w:rsidR="00AD481F" w:rsidRPr="00192E5F" w:rsidRDefault="00AD481F" w:rsidP="00AD481F">
            <w:pPr>
              <w:rPr>
                <w:szCs w:val="22"/>
                <w:lang w:val="en-US"/>
              </w:rPr>
            </w:pPr>
            <w:r w:rsidRPr="00192E5F">
              <w:rPr>
                <w:szCs w:val="22"/>
                <w:lang w:val="en-US"/>
              </w:rPr>
              <w:t>AG/CG/doc.2 (LI-0/21)</w:t>
            </w:r>
          </w:p>
          <w:p w14:paraId="63AC3C85" w14:textId="17800034" w:rsidR="00AD481F" w:rsidRPr="00192E5F" w:rsidRDefault="00AD481F" w:rsidP="00AD481F">
            <w:pPr>
              <w:rPr>
                <w:szCs w:val="22"/>
                <w:highlight w:val="yellow"/>
                <w:lang w:val="en-US"/>
              </w:rPr>
            </w:pPr>
            <w:r w:rsidRPr="00192E5F">
              <w:rPr>
                <w:szCs w:val="22"/>
                <w:lang w:val="en-US"/>
              </w:rPr>
              <w:t>AG08429</w:t>
            </w:r>
          </w:p>
        </w:tc>
        <w:tc>
          <w:tcPr>
            <w:tcW w:w="6277" w:type="dxa"/>
          </w:tcPr>
          <w:p w14:paraId="35AD3BFE" w14:textId="77777777" w:rsidR="00AD481F" w:rsidRDefault="00AD481F" w:rsidP="00AD481F">
            <w:pPr>
              <w:rPr>
                <w:szCs w:val="22"/>
                <w:lang w:val="es-US"/>
              </w:rPr>
            </w:pPr>
            <w:r w:rsidRPr="00192E5F">
              <w:rPr>
                <w:szCs w:val="22"/>
                <w:lang w:val="es-US"/>
              </w:rPr>
              <w:t xml:space="preserve">Proyecto de Declaración Compromiso Renovado con el Desarrollo Sostenible Post-COVID-19 en las Américas </w:t>
            </w:r>
          </w:p>
          <w:p w14:paraId="61546398" w14:textId="53CE8ABC" w:rsidR="00AD481F" w:rsidRPr="00192E5F" w:rsidRDefault="00AD481F" w:rsidP="00AD481F">
            <w:pPr>
              <w:rPr>
                <w:szCs w:val="22"/>
                <w:highlight w:val="yellow"/>
                <w:lang w:val="es-US"/>
              </w:rPr>
            </w:pPr>
          </w:p>
        </w:tc>
        <w:tc>
          <w:tcPr>
            <w:tcW w:w="1393" w:type="dxa"/>
            <w:vAlign w:val="center"/>
          </w:tcPr>
          <w:p w14:paraId="7D7DB7E6" w14:textId="744DDC31" w:rsidR="00AD481F" w:rsidRPr="00192E5F" w:rsidRDefault="000E66A2" w:rsidP="00AD481F">
            <w:pPr>
              <w:widowControl w:val="0"/>
              <w:tabs>
                <w:tab w:val="left" w:pos="2610"/>
                <w:tab w:val="left" w:pos="8370"/>
              </w:tabs>
              <w:autoSpaceDE w:val="0"/>
              <w:autoSpaceDN w:val="0"/>
              <w:adjustRightInd w:val="0"/>
              <w:jc w:val="center"/>
              <w:rPr>
                <w:szCs w:val="22"/>
                <w:lang w:val="es-U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AD481F" w:rsidRPr="00192E5F" w14:paraId="7B558D1C" w14:textId="77777777" w:rsidTr="007A1EFA">
        <w:trPr>
          <w:trHeight w:val="278"/>
        </w:trPr>
        <w:tc>
          <w:tcPr>
            <w:tcW w:w="2970" w:type="dxa"/>
          </w:tcPr>
          <w:p w14:paraId="7AC0F693" w14:textId="3E7467C9" w:rsidR="00AD481F" w:rsidRPr="00192E5F" w:rsidRDefault="00AD481F" w:rsidP="00AD481F">
            <w:pPr>
              <w:rPr>
                <w:szCs w:val="22"/>
                <w:lang w:val="en-US"/>
              </w:rPr>
            </w:pPr>
            <w:r w:rsidRPr="00192E5F">
              <w:rPr>
                <w:szCs w:val="22"/>
                <w:lang w:val="en-US"/>
              </w:rPr>
              <w:t>AG/CG/doc.2 (LI-0/21) rev. 1</w:t>
            </w:r>
          </w:p>
          <w:p w14:paraId="62928E1C" w14:textId="37F922D0" w:rsidR="00AD481F" w:rsidRPr="00192E5F" w:rsidRDefault="00AD481F" w:rsidP="00AD481F">
            <w:pPr>
              <w:rPr>
                <w:szCs w:val="22"/>
                <w:lang w:val="en-US"/>
              </w:rPr>
            </w:pPr>
            <w:r w:rsidRPr="00192E5F">
              <w:rPr>
                <w:szCs w:val="22"/>
                <w:lang w:val="en-US"/>
              </w:rPr>
              <w:t>AG08434</w:t>
            </w:r>
          </w:p>
        </w:tc>
        <w:tc>
          <w:tcPr>
            <w:tcW w:w="6277" w:type="dxa"/>
          </w:tcPr>
          <w:p w14:paraId="57E0BBD6" w14:textId="77777777" w:rsidR="00AD481F" w:rsidRDefault="00AD481F" w:rsidP="00FD1802">
            <w:pPr>
              <w:pStyle w:val="NormalWeb"/>
              <w:spacing w:before="0" w:beforeAutospacing="0" w:after="0" w:afterAutospacing="0"/>
              <w:rPr>
                <w:sz w:val="22"/>
                <w:szCs w:val="22"/>
                <w:lang w:val="es-US"/>
              </w:rPr>
            </w:pPr>
            <w:r w:rsidRPr="00192E5F">
              <w:rPr>
                <w:sz w:val="22"/>
                <w:szCs w:val="22"/>
                <w:lang w:val="es-US"/>
              </w:rPr>
              <w:t xml:space="preserve">Proyecto de Declaración Compromiso Renovado con el Desarrollo Sostenible Post-COVID-19 en las Américas (Acordado por la Comisión General en su sesión del 11 de noviembre de 2021 y remitido al plenario) </w:t>
            </w:r>
          </w:p>
          <w:p w14:paraId="2B62B498" w14:textId="1CE9FECD" w:rsidR="00FD1802" w:rsidRPr="00192E5F" w:rsidRDefault="00FD1802" w:rsidP="00FD1802">
            <w:pPr>
              <w:pStyle w:val="NormalWeb"/>
              <w:spacing w:before="0" w:beforeAutospacing="0" w:after="0" w:afterAutospacing="0"/>
              <w:rPr>
                <w:sz w:val="22"/>
                <w:szCs w:val="22"/>
                <w:lang w:val="es-US"/>
              </w:rPr>
            </w:pPr>
          </w:p>
        </w:tc>
        <w:tc>
          <w:tcPr>
            <w:tcW w:w="1393" w:type="dxa"/>
            <w:vAlign w:val="center"/>
          </w:tcPr>
          <w:p w14:paraId="04B6FEB1" w14:textId="66C3EF78" w:rsidR="00AD481F" w:rsidRPr="00192E5F" w:rsidRDefault="000E66A2" w:rsidP="00AD481F">
            <w:pPr>
              <w:widowControl w:val="0"/>
              <w:tabs>
                <w:tab w:val="left" w:pos="2610"/>
                <w:tab w:val="left" w:pos="8370"/>
              </w:tabs>
              <w:autoSpaceDE w:val="0"/>
              <w:autoSpaceDN w:val="0"/>
              <w:adjustRightInd w:val="0"/>
              <w:jc w:val="center"/>
              <w:rPr>
                <w:szCs w:val="22"/>
                <w:lang w:val="es-U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0463C5" w:rsidRPr="00192E5F" w14:paraId="07875DEA" w14:textId="77777777" w:rsidTr="001023E9">
        <w:trPr>
          <w:trHeight w:val="278"/>
        </w:trPr>
        <w:tc>
          <w:tcPr>
            <w:tcW w:w="2970" w:type="dxa"/>
          </w:tcPr>
          <w:p w14:paraId="1EB7FA07" w14:textId="6609124E" w:rsidR="000463C5" w:rsidRPr="00192E5F" w:rsidRDefault="000463C5" w:rsidP="000463C5">
            <w:pPr>
              <w:rPr>
                <w:szCs w:val="22"/>
                <w:lang w:val="en-US"/>
              </w:rPr>
            </w:pPr>
            <w:r w:rsidRPr="00192E5F">
              <w:rPr>
                <w:szCs w:val="22"/>
                <w:lang w:val="en-US"/>
              </w:rPr>
              <w:t>AG/CG/doc.2 (LI-0/21) rev. 2</w:t>
            </w:r>
          </w:p>
          <w:p w14:paraId="647E9366" w14:textId="55C80A8E" w:rsidR="000463C5" w:rsidRPr="00192E5F" w:rsidRDefault="000463C5" w:rsidP="000463C5">
            <w:pPr>
              <w:rPr>
                <w:szCs w:val="22"/>
                <w:lang w:val="en-US"/>
              </w:rPr>
            </w:pPr>
            <w:r w:rsidRPr="00192E5F">
              <w:rPr>
                <w:szCs w:val="22"/>
                <w:lang w:val="en-US"/>
              </w:rPr>
              <w:t>AG08442</w:t>
            </w:r>
          </w:p>
        </w:tc>
        <w:tc>
          <w:tcPr>
            <w:tcW w:w="6277" w:type="dxa"/>
          </w:tcPr>
          <w:p w14:paraId="5B38E81C" w14:textId="77777777" w:rsidR="000463C5" w:rsidRDefault="000463C5" w:rsidP="000463C5">
            <w:pPr>
              <w:pStyle w:val="NormalWeb"/>
              <w:spacing w:before="0" w:beforeAutospacing="0" w:after="0" w:afterAutospacing="0"/>
              <w:rPr>
                <w:sz w:val="22"/>
                <w:szCs w:val="22"/>
                <w:lang w:val="es-US"/>
              </w:rPr>
            </w:pPr>
            <w:r w:rsidRPr="00192E5F">
              <w:rPr>
                <w:sz w:val="22"/>
                <w:szCs w:val="22"/>
                <w:lang w:val="es-US"/>
              </w:rPr>
              <w:t xml:space="preserve">Proyecto de Declaración Compromiso Renovado con el Desarrollo Sostenible Post-COVID-19 en las Américas (Acordado por la Comisión General en su sesión del 11 de noviembre de 2021 y remitido al plenario) </w:t>
            </w:r>
          </w:p>
          <w:p w14:paraId="66E9AB4F" w14:textId="183C453D" w:rsidR="000463C5" w:rsidRPr="00192E5F" w:rsidRDefault="000463C5" w:rsidP="000463C5">
            <w:pPr>
              <w:pStyle w:val="NormalWeb"/>
              <w:spacing w:before="0" w:beforeAutospacing="0" w:after="0" w:afterAutospacing="0"/>
              <w:rPr>
                <w:sz w:val="22"/>
                <w:szCs w:val="22"/>
                <w:lang w:val="es-US"/>
              </w:rPr>
            </w:pPr>
          </w:p>
        </w:tc>
        <w:tc>
          <w:tcPr>
            <w:tcW w:w="1393" w:type="dxa"/>
          </w:tcPr>
          <w:p w14:paraId="2D5DEE2F" w14:textId="39C5FD07" w:rsidR="000463C5" w:rsidRPr="00192E5F" w:rsidRDefault="000463C5" w:rsidP="000463C5">
            <w:pPr>
              <w:widowControl w:val="0"/>
              <w:tabs>
                <w:tab w:val="left" w:pos="2610"/>
                <w:tab w:val="left" w:pos="8370"/>
              </w:tabs>
              <w:autoSpaceDE w:val="0"/>
              <w:autoSpaceDN w:val="0"/>
              <w:adjustRightInd w:val="0"/>
              <w:jc w:val="center"/>
              <w:rPr>
                <w:szCs w:val="22"/>
                <w:lang w:val="es-US"/>
              </w:rPr>
            </w:pPr>
            <w:r w:rsidRPr="00AA0822">
              <w:rPr>
                <w:szCs w:val="22"/>
                <w:lang w:val="es-ES"/>
              </w:rPr>
              <w:t>E I F P</w:t>
            </w:r>
          </w:p>
        </w:tc>
      </w:tr>
      <w:tr w:rsidR="000463C5" w:rsidRPr="00192E5F" w14:paraId="6DD94E16" w14:textId="77777777" w:rsidTr="001023E9">
        <w:trPr>
          <w:trHeight w:val="278"/>
        </w:trPr>
        <w:tc>
          <w:tcPr>
            <w:tcW w:w="2970" w:type="dxa"/>
          </w:tcPr>
          <w:p w14:paraId="30CE3241" w14:textId="71645AF0" w:rsidR="000463C5" w:rsidRPr="00192E5F" w:rsidRDefault="000463C5" w:rsidP="000463C5">
            <w:pPr>
              <w:rPr>
                <w:szCs w:val="22"/>
                <w:lang w:val="en-US"/>
              </w:rPr>
            </w:pPr>
            <w:r w:rsidRPr="00192E5F">
              <w:rPr>
                <w:szCs w:val="22"/>
                <w:lang w:val="en-US"/>
              </w:rPr>
              <w:t>AG/CG/doc.3 (LI-0/21)</w:t>
            </w:r>
          </w:p>
          <w:p w14:paraId="6A7DF1F0" w14:textId="235EA457" w:rsidR="000463C5" w:rsidRPr="00192E5F" w:rsidRDefault="000463C5" w:rsidP="000463C5">
            <w:pPr>
              <w:rPr>
                <w:szCs w:val="22"/>
                <w:highlight w:val="yellow"/>
                <w:lang w:val="en-US"/>
              </w:rPr>
            </w:pPr>
            <w:r w:rsidRPr="00192E5F">
              <w:rPr>
                <w:szCs w:val="22"/>
                <w:lang w:val="en-US"/>
              </w:rPr>
              <w:t>AG08432</w:t>
            </w:r>
          </w:p>
        </w:tc>
        <w:tc>
          <w:tcPr>
            <w:tcW w:w="6277" w:type="dxa"/>
          </w:tcPr>
          <w:p w14:paraId="5F4BED5D" w14:textId="77777777" w:rsidR="000463C5" w:rsidRDefault="000463C5" w:rsidP="000463C5">
            <w:pPr>
              <w:pStyle w:val="NormalWeb"/>
              <w:spacing w:before="0" w:beforeAutospacing="0" w:after="0" w:afterAutospacing="0"/>
              <w:rPr>
                <w:sz w:val="22"/>
                <w:szCs w:val="22"/>
                <w:lang w:val="es-US"/>
              </w:rPr>
            </w:pPr>
            <w:r w:rsidRPr="00192E5F">
              <w:rPr>
                <w:sz w:val="22"/>
                <w:szCs w:val="22"/>
                <w:lang w:val="es-US"/>
              </w:rPr>
              <w:t xml:space="preserve">Proyecto de Resolución - Evolución DE LA Pandemia de Covid-19 y su Impacto en el </w:t>
            </w:r>
            <w:proofErr w:type="gramStart"/>
            <w:r w:rsidRPr="00192E5F">
              <w:rPr>
                <w:sz w:val="22"/>
                <w:szCs w:val="22"/>
                <w:lang w:val="es-US"/>
              </w:rPr>
              <w:t>Hemisferio</w:t>
            </w:r>
            <w:proofErr w:type="gramEnd"/>
            <w:r w:rsidRPr="00192E5F">
              <w:rPr>
                <w:sz w:val="22"/>
                <w:szCs w:val="22"/>
                <w:lang w:val="es-US"/>
              </w:rPr>
              <w:t xml:space="preserve"> (Considerado por la Comisión General el 11 de noviembre de 2021, pendientes párrafos preambular 11 y resolutivos 6 y 7) </w:t>
            </w:r>
          </w:p>
          <w:p w14:paraId="4881EAB9" w14:textId="35F3A69F" w:rsidR="000463C5" w:rsidRPr="00FD1802" w:rsidRDefault="000463C5" w:rsidP="000463C5">
            <w:pPr>
              <w:pStyle w:val="NormalWeb"/>
              <w:spacing w:before="0" w:beforeAutospacing="0" w:after="0" w:afterAutospacing="0"/>
              <w:rPr>
                <w:sz w:val="22"/>
                <w:szCs w:val="22"/>
                <w:lang w:val="es-US"/>
              </w:rPr>
            </w:pPr>
          </w:p>
        </w:tc>
        <w:tc>
          <w:tcPr>
            <w:tcW w:w="1393" w:type="dxa"/>
          </w:tcPr>
          <w:p w14:paraId="3B169EDD" w14:textId="48BFA8D6" w:rsidR="000463C5" w:rsidRPr="00192E5F" w:rsidRDefault="000463C5" w:rsidP="000463C5">
            <w:pPr>
              <w:widowControl w:val="0"/>
              <w:tabs>
                <w:tab w:val="left" w:pos="2610"/>
                <w:tab w:val="left" w:pos="8370"/>
              </w:tabs>
              <w:autoSpaceDE w:val="0"/>
              <w:autoSpaceDN w:val="0"/>
              <w:adjustRightInd w:val="0"/>
              <w:jc w:val="center"/>
              <w:rPr>
                <w:szCs w:val="22"/>
                <w:highlight w:val="yellow"/>
                <w:lang w:val="es-US"/>
              </w:rPr>
            </w:pPr>
            <w:r w:rsidRPr="00AA0822">
              <w:rPr>
                <w:szCs w:val="22"/>
                <w:lang w:val="es-ES"/>
              </w:rPr>
              <w:t>E I F P</w:t>
            </w:r>
          </w:p>
        </w:tc>
      </w:tr>
      <w:tr w:rsidR="000463C5" w:rsidRPr="00192E5F" w14:paraId="7AAF65BA" w14:textId="77777777" w:rsidTr="001023E9">
        <w:trPr>
          <w:trHeight w:val="278"/>
        </w:trPr>
        <w:tc>
          <w:tcPr>
            <w:tcW w:w="2970" w:type="dxa"/>
          </w:tcPr>
          <w:p w14:paraId="4142C498" w14:textId="27D23EC8" w:rsidR="000463C5" w:rsidRPr="00192E5F" w:rsidRDefault="000463C5" w:rsidP="000463C5">
            <w:pPr>
              <w:rPr>
                <w:szCs w:val="22"/>
                <w:lang w:val="en-US"/>
              </w:rPr>
            </w:pPr>
            <w:r w:rsidRPr="00192E5F">
              <w:rPr>
                <w:szCs w:val="22"/>
                <w:lang w:val="en-US"/>
              </w:rPr>
              <w:t>AG/CG/doc.3 (LI-0/21) corr. 1</w:t>
            </w:r>
          </w:p>
          <w:p w14:paraId="68BF05E9" w14:textId="0DBEFA26" w:rsidR="000463C5" w:rsidRPr="00192E5F" w:rsidRDefault="000463C5" w:rsidP="000463C5">
            <w:pPr>
              <w:rPr>
                <w:szCs w:val="22"/>
                <w:lang w:val="en-US"/>
              </w:rPr>
            </w:pPr>
            <w:r w:rsidRPr="00192E5F">
              <w:rPr>
                <w:szCs w:val="22"/>
                <w:lang w:val="en-US"/>
              </w:rPr>
              <w:t>AG08445</w:t>
            </w:r>
          </w:p>
        </w:tc>
        <w:tc>
          <w:tcPr>
            <w:tcW w:w="6277" w:type="dxa"/>
          </w:tcPr>
          <w:p w14:paraId="3483EF29" w14:textId="77777777" w:rsidR="000463C5" w:rsidRDefault="000463C5" w:rsidP="000463C5">
            <w:pPr>
              <w:pStyle w:val="NormalWeb"/>
              <w:spacing w:before="0" w:beforeAutospacing="0" w:after="0" w:afterAutospacing="0"/>
              <w:rPr>
                <w:sz w:val="22"/>
                <w:szCs w:val="22"/>
                <w:lang w:val="es-US"/>
              </w:rPr>
            </w:pPr>
            <w:r w:rsidRPr="00192E5F">
              <w:rPr>
                <w:sz w:val="22"/>
                <w:szCs w:val="22"/>
                <w:lang w:val="es-US"/>
              </w:rPr>
              <w:t xml:space="preserve">Proyecto de Resolución - Evolución </w:t>
            </w:r>
            <w:r>
              <w:rPr>
                <w:sz w:val="22"/>
                <w:szCs w:val="22"/>
                <w:lang w:val="es-US"/>
              </w:rPr>
              <w:t>de la</w:t>
            </w:r>
            <w:r w:rsidRPr="00192E5F">
              <w:rPr>
                <w:sz w:val="22"/>
                <w:szCs w:val="22"/>
                <w:lang w:val="es-US"/>
              </w:rPr>
              <w:t xml:space="preserve"> Pandemia de Covid-19 y su Impacto en el </w:t>
            </w:r>
            <w:proofErr w:type="gramStart"/>
            <w:r w:rsidRPr="00192E5F">
              <w:rPr>
                <w:sz w:val="22"/>
                <w:szCs w:val="22"/>
                <w:lang w:val="es-US"/>
              </w:rPr>
              <w:t>Hemisferio</w:t>
            </w:r>
            <w:proofErr w:type="gramEnd"/>
            <w:r w:rsidRPr="00192E5F">
              <w:rPr>
                <w:sz w:val="22"/>
                <w:szCs w:val="22"/>
                <w:lang w:val="es-US"/>
              </w:rPr>
              <w:t xml:space="preserve"> </w:t>
            </w:r>
          </w:p>
          <w:p w14:paraId="0352A599" w14:textId="22E13390" w:rsidR="000463C5" w:rsidRPr="00192E5F" w:rsidRDefault="000463C5" w:rsidP="000463C5">
            <w:pPr>
              <w:pStyle w:val="NormalWeb"/>
              <w:spacing w:before="0" w:beforeAutospacing="0" w:after="0" w:afterAutospacing="0"/>
              <w:rPr>
                <w:sz w:val="22"/>
                <w:szCs w:val="22"/>
                <w:lang w:val="es-US"/>
              </w:rPr>
            </w:pPr>
          </w:p>
        </w:tc>
        <w:tc>
          <w:tcPr>
            <w:tcW w:w="1393" w:type="dxa"/>
          </w:tcPr>
          <w:p w14:paraId="14A78BEB" w14:textId="1B40E826" w:rsidR="000463C5" w:rsidRPr="00192E5F" w:rsidRDefault="000463C5" w:rsidP="000463C5">
            <w:pPr>
              <w:widowControl w:val="0"/>
              <w:tabs>
                <w:tab w:val="left" w:pos="2610"/>
                <w:tab w:val="left" w:pos="8370"/>
              </w:tabs>
              <w:autoSpaceDE w:val="0"/>
              <w:autoSpaceDN w:val="0"/>
              <w:adjustRightInd w:val="0"/>
              <w:jc w:val="center"/>
              <w:rPr>
                <w:szCs w:val="22"/>
                <w:lang w:val="es-US"/>
              </w:rPr>
            </w:pPr>
            <w:r w:rsidRPr="00AA0822">
              <w:rPr>
                <w:szCs w:val="22"/>
                <w:lang w:val="es-ES"/>
              </w:rPr>
              <w:t>E I F P</w:t>
            </w:r>
          </w:p>
        </w:tc>
      </w:tr>
      <w:tr w:rsidR="000463C5" w:rsidRPr="00192E5F" w14:paraId="17B145B2" w14:textId="77777777" w:rsidTr="001023E9">
        <w:trPr>
          <w:trHeight w:val="278"/>
        </w:trPr>
        <w:tc>
          <w:tcPr>
            <w:tcW w:w="2970" w:type="dxa"/>
          </w:tcPr>
          <w:p w14:paraId="253DBEC8" w14:textId="07123699" w:rsidR="000463C5" w:rsidRPr="00192E5F" w:rsidRDefault="000463C5" w:rsidP="000463C5">
            <w:pPr>
              <w:rPr>
                <w:szCs w:val="22"/>
                <w:lang w:val="en-US"/>
              </w:rPr>
            </w:pPr>
            <w:r w:rsidRPr="00192E5F">
              <w:rPr>
                <w:szCs w:val="22"/>
                <w:lang w:val="en-US"/>
              </w:rPr>
              <w:t>AG/CG/doc.3 (LI-0/21) rev. 1</w:t>
            </w:r>
          </w:p>
          <w:p w14:paraId="327C7A59" w14:textId="107D995F" w:rsidR="000463C5" w:rsidRPr="00192E5F" w:rsidRDefault="000463C5" w:rsidP="000463C5">
            <w:pPr>
              <w:rPr>
                <w:szCs w:val="22"/>
                <w:lang w:val="en-US"/>
              </w:rPr>
            </w:pPr>
            <w:r w:rsidRPr="00192E5F">
              <w:rPr>
                <w:szCs w:val="22"/>
                <w:lang w:val="en-US"/>
              </w:rPr>
              <w:t>AG08456</w:t>
            </w:r>
          </w:p>
        </w:tc>
        <w:tc>
          <w:tcPr>
            <w:tcW w:w="6277" w:type="dxa"/>
          </w:tcPr>
          <w:p w14:paraId="0C594AB0" w14:textId="77777777" w:rsidR="000463C5" w:rsidRDefault="000463C5" w:rsidP="000463C5">
            <w:pPr>
              <w:pStyle w:val="NormalWeb"/>
              <w:spacing w:before="0" w:beforeAutospacing="0" w:after="0" w:afterAutospacing="0"/>
              <w:rPr>
                <w:sz w:val="22"/>
                <w:szCs w:val="22"/>
                <w:lang w:val="es-US"/>
              </w:rPr>
            </w:pPr>
            <w:r w:rsidRPr="00192E5F">
              <w:rPr>
                <w:sz w:val="22"/>
                <w:szCs w:val="22"/>
                <w:lang w:val="es-US"/>
              </w:rPr>
              <w:t xml:space="preserve">Proyecto de Resolución - Evolución DE LA Pandemia de Covid-19 y su Impacto en el </w:t>
            </w:r>
            <w:proofErr w:type="gramStart"/>
            <w:r w:rsidRPr="00192E5F">
              <w:rPr>
                <w:sz w:val="22"/>
                <w:szCs w:val="22"/>
                <w:lang w:val="es-US"/>
              </w:rPr>
              <w:t>Hemisferio</w:t>
            </w:r>
            <w:proofErr w:type="gramEnd"/>
            <w:r w:rsidRPr="00192E5F">
              <w:rPr>
                <w:sz w:val="22"/>
                <w:szCs w:val="22"/>
                <w:lang w:val="es-US"/>
              </w:rPr>
              <w:t xml:space="preserve"> (Acordado por la Comisión General de la Asamblea General, el 12 de noviembre de 2021, y remitido a la Plenaria para su consideración)</w:t>
            </w:r>
          </w:p>
          <w:p w14:paraId="6C6E72F5" w14:textId="22680A21" w:rsidR="000463C5" w:rsidRPr="00FD1802" w:rsidRDefault="000463C5" w:rsidP="000463C5">
            <w:pPr>
              <w:pStyle w:val="NormalWeb"/>
              <w:spacing w:before="0" w:beforeAutospacing="0" w:after="0" w:afterAutospacing="0"/>
              <w:rPr>
                <w:sz w:val="22"/>
                <w:szCs w:val="22"/>
                <w:lang w:val="es-US"/>
              </w:rPr>
            </w:pPr>
          </w:p>
        </w:tc>
        <w:tc>
          <w:tcPr>
            <w:tcW w:w="1393" w:type="dxa"/>
          </w:tcPr>
          <w:p w14:paraId="643D1DE8" w14:textId="15BA6C8E" w:rsidR="000463C5" w:rsidRPr="00192E5F" w:rsidRDefault="000463C5" w:rsidP="000463C5">
            <w:pPr>
              <w:widowControl w:val="0"/>
              <w:tabs>
                <w:tab w:val="left" w:pos="2610"/>
                <w:tab w:val="left" w:pos="8370"/>
              </w:tabs>
              <w:autoSpaceDE w:val="0"/>
              <w:autoSpaceDN w:val="0"/>
              <w:adjustRightInd w:val="0"/>
              <w:jc w:val="center"/>
              <w:rPr>
                <w:szCs w:val="22"/>
                <w:lang w:val="es-US"/>
              </w:rPr>
            </w:pPr>
            <w:r w:rsidRPr="00AA0822">
              <w:rPr>
                <w:szCs w:val="22"/>
                <w:lang w:val="es-ES"/>
              </w:rPr>
              <w:t>E I F P</w:t>
            </w:r>
          </w:p>
        </w:tc>
      </w:tr>
      <w:tr w:rsidR="000463C5" w:rsidRPr="00192E5F" w14:paraId="61B6387C" w14:textId="77777777" w:rsidTr="001023E9">
        <w:trPr>
          <w:trHeight w:val="278"/>
        </w:trPr>
        <w:tc>
          <w:tcPr>
            <w:tcW w:w="2970" w:type="dxa"/>
          </w:tcPr>
          <w:p w14:paraId="26BD5A20" w14:textId="7F9B59B1" w:rsidR="000463C5" w:rsidRPr="00192E5F" w:rsidRDefault="000463C5" w:rsidP="000463C5">
            <w:pPr>
              <w:rPr>
                <w:szCs w:val="22"/>
                <w:lang w:val="en-US"/>
              </w:rPr>
            </w:pPr>
            <w:r w:rsidRPr="00192E5F">
              <w:rPr>
                <w:szCs w:val="22"/>
                <w:lang w:val="en-US"/>
              </w:rPr>
              <w:t>AG/CG/doc.4 (LI-0/21)</w:t>
            </w:r>
          </w:p>
          <w:p w14:paraId="3B008F66" w14:textId="28E471B9" w:rsidR="000463C5" w:rsidRPr="00192E5F" w:rsidRDefault="000463C5" w:rsidP="000463C5">
            <w:pPr>
              <w:rPr>
                <w:szCs w:val="22"/>
                <w:lang w:val="en-US"/>
              </w:rPr>
            </w:pPr>
            <w:r w:rsidRPr="00192E5F">
              <w:rPr>
                <w:szCs w:val="22"/>
                <w:lang w:val="en-US"/>
              </w:rPr>
              <w:t>AG08433</w:t>
            </w:r>
          </w:p>
        </w:tc>
        <w:tc>
          <w:tcPr>
            <w:tcW w:w="6277" w:type="dxa"/>
          </w:tcPr>
          <w:p w14:paraId="5CA711A4" w14:textId="77777777" w:rsidR="000463C5" w:rsidRDefault="000463C5" w:rsidP="000463C5">
            <w:pPr>
              <w:pStyle w:val="NormalWeb"/>
              <w:spacing w:before="0" w:beforeAutospacing="0" w:after="0" w:afterAutospacing="0"/>
              <w:rPr>
                <w:sz w:val="22"/>
                <w:szCs w:val="22"/>
                <w:lang w:val="es-US"/>
              </w:rPr>
            </w:pPr>
            <w:r w:rsidRPr="00192E5F">
              <w:rPr>
                <w:sz w:val="22"/>
                <w:szCs w:val="22"/>
                <w:lang w:val="es-US"/>
              </w:rPr>
              <w:t>Proyecto de Resolución Ómnibus - Promoción y Protección de Derechos Humanos- (Acordado por la Comisión General de la Asamblea General, el 11 de noviembre de 2021, y remitido a la Plenaria para su consideración)</w:t>
            </w:r>
          </w:p>
          <w:p w14:paraId="44FBAAA7" w14:textId="1C4D4D9C" w:rsidR="000463C5" w:rsidRPr="00192E5F" w:rsidRDefault="000463C5" w:rsidP="000463C5">
            <w:pPr>
              <w:pStyle w:val="NormalWeb"/>
              <w:spacing w:before="0" w:beforeAutospacing="0" w:after="0" w:afterAutospacing="0"/>
              <w:rPr>
                <w:sz w:val="22"/>
                <w:szCs w:val="22"/>
                <w:lang w:val="es-US"/>
              </w:rPr>
            </w:pPr>
          </w:p>
        </w:tc>
        <w:tc>
          <w:tcPr>
            <w:tcW w:w="1393" w:type="dxa"/>
          </w:tcPr>
          <w:p w14:paraId="05CE9852" w14:textId="476AEAFC" w:rsidR="000463C5" w:rsidRPr="00192E5F" w:rsidRDefault="000463C5" w:rsidP="000463C5">
            <w:pPr>
              <w:widowControl w:val="0"/>
              <w:tabs>
                <w:tab w:val="left" w:pos="2610"/>
                <w:tab w:val="left" w:pos="8370"/>
              </w:tabs>
              <w:autoSpaceDE w:val="0"/>
              <w:autoSpaceDN w:val="0"/>
              <w:adjustRightInd w:val="0"/>
              <w:jc w:val="center"/>
              <w:rPr>
                <w:szCs w:val="22"/>
                <w:lang w:val="es-US"/>
              </w:rPr>
            </w:pPr>
            <w:r w:rsidRPr="00AA0822">
              <w:rPr>
                <w:szCs w:val="22"/>
                <w:lang w:val="es-ES"/>
              </w:rPr>
              <w:t>E I F P</w:t>
            </w:r>
          </w:p>
        </w:tc>
      </w:tr>
      <w:tr w:rsidR="00AD481F" w:rsidRPr="00192E5F" w14:paraId="7A37C824" w14:textId="77777777" w:rsidTr="00763EBF">
        <w:trPr>
          <w:trHeight w:val="278"/>
        </w:trPr>
        <w:tc>
          <w:tcPr>
            <w:tcW w:w="2970" w:type="dxa"/>
          </w:tcPr>
          <w:p w14:paraId="71DCC960" w14:textId="36FC16CB" w:rsidR="00AD481F" w:rsidRPr="00192E5F" w:rsidRDefault="00AD481F" w:rsidP="00AD481F">
            <w:pPr>
              <w:rPr>
                <w:szCs w:val="22"/>
                <w:lang w:val="en-US"/>
              </w:rPr>
            </w:pPr>
            <w:r w:rsidRPr="00192E5F">
              <w:rPr>
                <w:szCs w:val="22"/>
                <w:lang w:val="en-US"/>
              </w:rPr>
              <w:t>AG/CG/doc.4 (LI-0/21)</w:t>
            </w:r>
            <w:r>
              <w:rPr>
                <w:szCs w:val="22"/>
                <w:lang w:val="en-US"/>
              </w:rPr>
              <w:t xml:space="preserve"> corr. 1</w:t>
            </w:r>
          </w:p>
          <w:p w14:paraId="7F7E915C" w14:textId="5FC96062" w:rsidR="00AD481F" w:rsidRPr="00192E5F" w:rsidRDefault="00AD481F" w:rsidP="00AD481F">
            <w:pPr>
              <w:rPr>
                <w:szCs w:val="22"/>
                <w:lang w:val="en-US"/>
              </w:rPr>
            </w:pPr>
            <w:r w:rsidRPr="00192E5F">
              <w:rPr>
                <w:szCs w:val="22"/>
                <w:lang w:val="en-US"/>
              </w:rPr>
              <w:t>AG084</w:t>
            </w:r>
            <w:r>
              <w:rPr>
                <w:szCs w:val="22"/>
                <w:lang w:val="en-US"/>
              </w:rPr>
              <w:t>40</w:t>
            </w:r>
          </w:p>
        </w:tc>
        <w:tc>
          <w:tcPr>
            <w:tcW w:w="6277" w:type="dxa"/>
          </w:tcPr>
          <w:p w14:paraId="1AB08666" w14:textId="77777777" w:rsidR="00AD481F" w:rsidRDefault="00AD481F" w:rsidP="00FD1802">
            <w:pPr>
              <w:pStyle w:val="NormalWeb"/>
              <w:spacing w:before="0" w:beforeAutospacing="0" w:after="0" w:afterAutospacing="0"/>
              <w:rPr>
                <w:sz w:val="22"/>
                <w:szCs w:val="22"/>
                <w:lang w:val="es-US"/>
              </w:rPr>
            </w:pPr>
            <w:r w:rsidRPr="00192E5F">
              <w:rPr>
                <w:sz w:val="22"/>
                <w:szCs w:val="22"/>
                <w:lang w:val="es-US"/>
              </w:rPr>
              <w:t>Proyecto de Resolución Ómnibus - Promoción y Protección de Derechos Humanos- (Acordado por la Comisión General de la Asamblea General, el 11 de noviembre de 2021, y remitido a la Plenaria para su consideración)</w:t>
            </w:r>
          </w:p>
          <w:p w14:paraId="359B652B" w14:textId="346B7D3E" w:rsidR="00FD1802" w:rsidRPr="00192E5F" w:rsidRDefault="00FD1802" w:rsidP="00FD1802">
            <w:pPr>
              <w:pStyle w:val="NormalWeb"/>
              <w:spacing w:before="0" w:beforeAutospacing="0" w:after="0" w:afterAutospacing="0"/>
              <w:rPr>
                <w:sz w:val="22"/>
                <w:szCs w:val="22"/>
                <w:lang w:val="es-US"/>
              </w:rPr>
            </w:pPr>
          </w:p>
        </w:tc>
        <w:tc>
          <w:tcPr>
            <w:tcW w:w="1393" w:type="dxa"/>
            <w:vAlign w:val="center"/>
          </w:tcPr>
          <w:p w14:paraId="2584FF02" w14:textId="4A6C7E50" w:rsidR="00AD481F" w:rsidRPr="00192E5F" w:rsidRDefault="007F6111" w:rsidP="00AD481F">
            <w:pPr>
              <w:widowControl w:val="0"/>
              <w:tabs>
                <w:tab w:val="left" w:pos="2610"/>
                <w:tab w:val="left" w:pos="8370"/>
              </w:tabs>
              <w:autoSpaceDE w:val="0"/>
              <w:autoSpaceDN w:val="0"/>
              <w:adjustRightInd w:val="0"/>
              <w:jc w:val="center"/>
              <w:rPr>
                <w:szCs w:val="22"/>
                <w:lang w:val="es-US"/>
              </w:rPr>
            </w:pPr>
            <w:r w:rsidRPr="000463C5">
              <w:rPr>
                <w:szCs w:val="22"/>
                <w:lang w:val="es-US"/>
              </w:rPr>
              <w:t>P</w:t>
            </w:r>
          </w:p>
        </w:tc>
      </w:tr>
      <w:tr w:rsidR="000463C5" w:rsidRPr="00192E5F" w14:paraId="39F7738C" w14:textId="77777777" w:rsidTr="00DD0829">
        <w:trPr>
          <w:trHeight w:val="278"/>
        </w:trPr>
        <w:tc>
          <w:tcPr>
            <w:tcW w:w="2970" w:type="dxa"/>
          </w:tcPr>
          <w:p w14:paraId="6990D401" w14:textId="0C90AA44" w:rsidR="000463C5" w:rsidRPr="00192E5F" w:rsidRDefault="000463C5" w:rsidP="000463C5">
            <w:pPr>
              <w:rPr>
                <w:szCs w:val="22"/>
                <w:lang w:val="en-US"/>
              </w:rPr>
            </w:pPr>
            <w:r w:rsidRPr="00192E5F">
              <w:rPr>
                <w:szCs w:val="22"/>
                <w:lang w:val="en-US"/>
              </w:rPr>
              <w:t>AG/CG/doc.5 (LI-0/21)</w:t>
            </w:r>
          </w:p>
          <w:p w14:paraId="2AC75C91" w14:textId="79D6275B" w:rsidR="000463C5" w:rsidRPr="00192E5F" w:rsidRDefault="000463C5" w:rsidP="000463C5">
            <w:pPr>
              <w:rPr>
                <w:szCs w:val="22"/>
                <w:highlight w:val="yellow"/>
                <w:lang w:val="en-US"/>
              </w:rPr>
            </w:pPr>
            <w:r w:rsidRPr="00192E5F">
              <w:rPr>
                <w:szCs w:val="22"/>
                <w:lang w:val="en-US"/>
              </w:rPr>
              <w:t>AG08452</w:t>
            </w:r>
          </w:p>
        </w:tc>
        <w:tc>
          <w:tcPr>
            <w:tcW w:w="6277" w:type="dxa"/>
          </w:tcPr>
          <w:p w14:paraId="3BBC001A" w14:textId="77777777" w:rsidR="000463C5" w:rsidRDefault="000463C5" w:rsidP="000463C5">
            <w:pPr>
              <w:pStyle w:val="NormalWeb"/>
              <w:spacing w:before="0" w:beforeAutospacing="0" w:after="0" w:afterAutospacing="0"/>
              <w:rPr>
                <w:sz w:val="22"/>
                <w:szCs w:val="22"/>
              </w:rPr>
            </w:pPr>
            <w:r w:rsidRPr="00192E5F">
              <w:rPr>
                <w:sz w:val="22"/>
                <w:szCs w:val="22"/>
              </w:rPr>
              <w:t xml:space="preserve">Draft declaration on the situation in </w:t>
            </w:r>
            <w:proofErr w:type="gramStart"/>
            <w:r w:rsidRPr="00192E5F">
              <w:rPr>
                <w:sz w:val="22"/>
                <w:szCs w:val="22"/>
              </w:rPr>
              <w:t xml:space="preserve">Haiti </w:t>
            </w:r>
            <w:r>
              <w:rPr>
                <w:sz w:val="22"/>
                <w:szCs w:val="22"/>
              </w:rPr>
              <w:t xml:space="preserve"> </w:t>
            </w:r>
            <w:r w:rsidRPr="00192E5F">
              <w:rPr>
                <w:sz w:val="22"/>
                <w:szCs w:val="22"/>
              </w:rPr>
              <w:t>(</w:t>
            </w:r>
            <w:proofErr w:type="gramEnd"/>
            <w:r w:rsidRPr="00192E5F">
              <w:rPr>
                <w:sz w:val="22"/>
                <w:szCs w:val="22"/>
              </w:rPr>
              <w:t>Presented by Haiti - Co-sponsored by Argentina, Mexico, Venezuela, Ecuador, Guatemala, Chile, the Dominican Republic, Costa Rica, Colombia, Brazil, Canada) (Agreed upon by the General Committee at its meeting held on November 12, 2021 and referred to the plenary)</w:t>
            </w:r>
          </w:p>
          <w:p w14:paraId="438E71EF" w14:textId="78CBC11A" w:rsidR="000463C5" w:rsidRPr="00FD1802" w:rsidRDefault="000463C5" w:rsidP="000463C5">
            <w:pPr>
              <w:pStyle w:val="NormalWeb"/>
              <w:spacing w:before="0" w:beforeAutospacing="0" w:after="0" w:afterAutospacing="0"/>
              <w:rPr>
                <w:sz w:val="22"/>
                <w:szCs w:val="22"/>
              </w:rPr>
            </w:pPr>
          </w:p>
        </w:tc>
        <w:tc>
          <w:tcPr>
            <w:tcW w:w="1393" w:type="dxa"/>
          </w:tcPr>
          <w:p w14:paraId="4AB5C29A" w14:textId="7A36576B" w:rsidR="000463C5" w:rsidRPr="00192E5F" w:rsidRDefault="000463C5" w:rsidP="000463C5">
            <w:pPr>
              <w:widowControl w:val="0"/>
              <w:tabs>
                <w:tab w:val="left" w:pos="2610"/>
                <w:tab w:val="left" w:pos="8370"/>
              </w:tabs>
              <w:autoSpaceDE w:val="0"/>
              <w:autoSpaceDN w:val="0"/>
              <w:adjustRightInd w:val="0"/>
              <w:jc w:val="center"/>
              <w:rPr>
                <w:szCs w:val="22"/>
                <w:highlight w:val="yellow"/>
                <w:lang w:val="es-US"/>
              </w:rPr>
            </w:pPr>
            <w:r w:rsidRPr="00B76542">
              <w:rPr>
                <w:szCs w:val="22"/>
                <w:lang w:val="es-ES"/>
              </w:rPr>
              <w:t>E I F P</w:t>
            </w:r>
          </w:p>
        </w:tc>
      </w:tr>
      <w:tr w:rsidR="000463C5" w:rsidRPr="00192E5F" w14:paraId="5ABCBD03" w14:textId="77777777" w:rsidTr="00DD0829">
        <w:trPr>
          <w:trHeight w:val="278"/>
        </w:trPr>
        <w:tc>
          <w:tcPr>
            <w:tcW w:w="2970" w:type="dxa"/>
          </w:tcPr>
          <w:p w14:paraId="5DF00C89" w14:textId="429B4C78" w:rsidR="000463C5" w:rsidRPr="00192E5F" w:rsidRDefault="000463C5" w:rsidP="000463C5">
            <w:pPr>
              <w:rPr>
                <w:szCs w:val="22"/>
                <w:lang w:val="en-US"/>
              </w:rPr>
            </w:pPr>
            <w:r w:rsidRPr="00192E5F">
              <w:rPr>
                <w:szCs w:val="22"/>
                <w:lang w:val="en-US"/>
              </w:rPr>
              <w:lastRenderedPageBreak/>
              <w:t>AG/CG/doc.6 (LI-0/21)</w:t>
            </w:r>
          </w:p>
          <w:p w14:paraId="7DDA5F85" w14:textId="232A9C4A" w:rsidR="000463C5" w:rsidRPr="00192E5F" w:rsidRDefault="000463C5" w:rsidP="000463C5">
            <w:pPr>
              <w:rPr>
                <w:szCs w:val="22"/>
                <w:lang w:val="en-US"/>
              </w:rPr>
            </w:pPr>
            <w:r w:rsidRPr="00192E5F">
              <w:rPr>
                <w:szCs w:val="22"/>
                <w:lang w:val="en-US"/>
              </w:rPr>
              <w:t>AG08455</w:t>
            </w:r>
          </w:p>
        </w:tc>
        <w:tc>
          <w:tcPr>
            <w:tcW w:w="6277" w:type="dxa"/>
          </w:tcPr>
          <w:p w14:paraId="4455FDCE" w14:textId="1B37CF6D" w:rsidR="000463C5" w:rsidRPr="00FD1802" w:rsidRDefault="000463C5" w:rsidP="000463C5">
            <w:pPr>
              <w:pStyle w:val="NormalWeb"/>
              <w:spacing w:after="0" w:afterAutospacing="0"/>
              <w:rPr>
                <w:sz w:val="22"/>
                <w:szCs w:val="22"/>
                <w:lang w:val="es-US"/>
              </w:rPr>
            </w:pPr>
            <w:r w:rsidRPr="00192E5F">
              <w:rPr>
                <w:sz w:val="22"/>
                <w:szCs w:val="22"/>
                <w:lang w:val="es-US"/>
              </w:rPr>
              <w:t>Proyecto de resolución la situación en Nicaragua (Acordado por la Comisión General de la Asamblea General, el 12 de noviembre de 2021, y remitido a la Plenaria para su consideración)</w:t>
            </w:r>
          </w:p>
        </w:tc>
        <w:tc>
          <w:tcPr>
            <w:tcW w:w="1393" w:type="dxa"/>
          </w:tcPr>
          <w:p w14:paraId="31F68E45" w14:textId="3DE5F519" w:rsidR="000463C5" w:rsidRPr="00192E5F" w:rsidRDefault="000463C5" w:rsidP="000463C5">
            <w:pPr>
              <w:widowControl w:val="0"/>
              <w:tabs>
                <w:tab w:val="left" w:pos="2610"/>
                <w:tab w:val="left" w:pos="8370"/>
              </w:tabs>
              <w:autoSpaceDE w:val="0"/>
              <w:autoSpaceDN w:val="0"/>
              <w:adjustRightInd w:val="0"/>
              <w:jc w:val="center"/>
              <w:rPr>
                <w:szCs w:val="22"/>
                <w:lang w:val="en-US"/>
              </w:rPr>
            </w:pPr>
            <w:r w:rsidRPr="00B76542">
              <w:rPr>
                <w:szCs w:val="22"/>
                <w:lang w:val="es-ES"/>
              </w:rPr>
              <w:t>E I F P</w:t>
            </w:r>
          </w:p>
        </w:tc>
      </w:tr>
      <w:tr w:rsidR="000463C5" w:rsidRPr="00192E5F" w14:paraId="61171022" w14:textId="77777777" w:rsidTr="00DD0829">
        <w:trPr>
          <w:trHeight w:val="638"/>
        </w:trPr>
        <w:tc>
          <w:tcPr>
            <w:tcW w:w="2970" w:type="dxa"/>
          </w:tcPr>
          <w:p w14:paraId="462AA596" w14:textId="18961F84" w:rsidR="000463C5" w:rsidRPr="00192E5F" w:rsidRDefault="000463C5" w:rsidP="000463C5">
            <w:pPr>
              <w:rPr>
                <w:szCs w:val="22"/>
                <w:lang w:val="en-US"/>
              </w:rPr>
            </w:pPr>
            <w:r w:rsidRPr="00192E5F">
              <w:rPr>
                <w:szCs w:val="22"/>
                <w:lang w:val="en-US"/>
              </w:rPr>
              <w:t>AG/CG/doc.</w:t>
            </w:r>
            <w:r>
              <w:rPr>
                <w:szCs w:val="22"/>
                <w:lang w:val="en-US"/>
              </w:rPr>
              <w:t>7</w:t>
            </w:r>
            <w:r w:rsidRPr="00192E5F">
              <w:rPr>
                <w:szCs w:val="22"/>
                <w:lang w:val="en-US"/>
              </w:rPr>
              <w:t xml:space="preserve"> (LI-0/21)</w:t>
            </w:r>
          </w:p>
          <w:p w14:paraId="1EBCB73E" w14:textId="595489D0" w:rsidR="000463C5" w:rsidRPr="00FD1802" w:rsidRDefault="000463C5" w:rsidP="000463C5">
            <w:pPr>
              <w:widowControl w:val="0"/>
              <w:tabs>
                <w:tab w:val="left" w:pos="2610"/>
                <w:tab w:val="left" w:pos="8370"/>
              </w:tabs>
              <w:autoSpaceDE w:val="0"/>
              <w:autoSpaceDN w:val="0"/>
              <w:adjustRightInd w:val="0"/>
              <w:rPr>
                <w:b/>
                <w:szCs w:val="22"/>
                <w:u w:val="single"/>
                <w:lang w:val="en-US"/>
              </w:rPr>
            </w:pPr>
            <w:r w:rsidRPr="00192E5F">
              <w:rPr>
                <w:szCs w:val="22"/>
                <w:lang w:val="en-US"/>
              </w:rPr>
              <w:t>AG084</w:t>
            </w:r>
            <w:r>
              <w:rPr>
                <w:szCs w:val="22"/>
                <w:lang w:val="en-US"/>
              </w:rPr>
              <w:t>70</w:t>
            </w:r>
          </w:p>
        </w:tc>
        <w:tc>
          <w:tcPr>
            <w:tcW w:w="6277" w:type="dxa"/>
          </w:tcPr>
          <w:p w14:paraId="5BF649F5" w14:textId="2AEFE67F" w:rsidR="000463C5" w:rsidRPr="00227A73" w:rsidRDefault="000463C5" w:rsidP="000463C5">
            <w:pPr>
              <w:widowControl w:val="0"/>
              <w:tabs>
                <w:tab w:val="left" w:pos="2610"/>
                <w:tab w:val="left" w:pos="8370"/>
              </w:tabs>
              <w:autoSpaceDE w:val="0"/>
              <w:autoSpaceDN w:val="0"/>
              <w:adjustRightInd w:val="0"/>
              <w:rPr>
                <w:szCs w:val="22"/>
              </w:rPr>
            </w:pPr>
            <w:r w:rsidRPr="00227A73">
              <w:rPr>
                <w:szCs w:val="22"/>
              </w:rPr>
              <w:t xml:space="preserve">Informe </w:t>
            </w:r>
            <w:r>
              <w:rPr>
                <w:szCs w:val="22"/>
              </w:rPr>
              <w:t>de la</w:t>
            </w:r>
            <w:r w:rsidRPr="00227A73">
              <w:rPr>
                <w:szCs w:val="22"/>
              </w:rPr>
              <w:t xml:space="preserve"> Relatora </w:t>
            </w:r>
            <w:r>
              <w:rPr>
                <w:szCs w:val="22"/>
              </w:rPr>
              <w:t>de l</w:t>
            </w:r>
            <w:r w:rsidRPr="00227A73">
              <w:rPr>
                <w:szCs w:val="22"/>
              </w:rPr>
              <w:t>a Comisión General</w:t>
            </w:r>
          </w:p>
          <w:p w14:paraId="48CE8D61" w14:textId="573A4C7C" w:rsidR="000463C5" w:rsidRPr="00227A73" w:rsidRDefault="000463C5" w:rsidP="000463C5">
            <w:pPr>
              <w:widowControl w:val="0"/>
              <w:tabs>
                <w:tab w:val="left" w:pos="2610"/>
                <w:tab w:val="left" w:pos="8370"/>
              </w:tabs>
              <w:autoSpaceDE w:val="0"/>
              <w:autoSpaceDN w:val="0"/>
              <w:adjustRightInd w:val="0"/>
              <w:rPr>
                <w:szCs w:val="22"/>
                <w:highlight w:val="yellow"/>
              </w:rPr>
            </w:pPr>
            <w:r w:rsidRPr="00227A73">
              <w:rPr>
                <w:szCs w:val="22"/>
              </w:rPr>
              <w:t>(Presentado en la cuarta sesión plenaria celebrada el 12 de noviembre de 2021)</w:t>
            </w:r>
          </w:p>
        </w:tc>
        <w:tc>
          <w:tcPr>
            <w:tcW w:w="1393" w:type="dxa"/>
          </w:tcPr>
          <w:p w14:paraId="3712A37F" w14:textId="10D6E8AD" w:rsidR="000463C5" w:rsidRPr="00192E5F" w:rsidRDefault="000463C5" w:rsidP="000463C5">
            <w:pPr>
              <w:widowControl w:val="0"/>
              <w:tabs>
                <w:tab w:val="left" w:pos="2610"/>
                <w:tab w:val="left" w:pos="8370"/>
              </w:tabs>
              <w:autoSpaceDE w:val="0"/>
              <w:autoSpaceDN w:val="0"/>
              <w:adjustRightInd w:val="0"/>
              <w:jc w:val="center"/>
              <w:rPr>
                <w:color w:val="FF0000"/>
                <w:szCs w:val="22"/>
                <w:highlight w:val="yellow"/>
                <w:lang w:val="es-ES"/>
              </w:rPr>
            </w:pPr>
            <w:r w:rsidRPr="00B76542">
              <w:rPr>
                <w:szCs w:val="22"/>
                <w:lang w:val="es-ES"/>
              </w:rPr>
              <w:t>E I F P</w:t>
            </w:r>
          </w:p>
        </w:tc>
      </w:tr>
      <w:tr w:rsidR="001D2E82" w:rsidRPr="00192E5F" w14:paraId="076E0EF1" w14:textId="77777777" w:rsidTr="001D2E82">
        <w:trPr>
          <w:trHeight w:val="366"/>
        </w:trPr>
        <w:tc>
          <w:tcPr>
            <w:tcW w:w="2970" w:type="dxa"/>
          </w:tcPr>
          <w:p w14:paraId="6266F3C6" w14:textId="77777777" w:rsidR="001D2E82" w:rsidRPr="00182EB6" w:rsidRDefault="001D2E82" w:rsidP="00AD481F">
            <w:pPr>
              <w:widowControl w:val="0"/>
              <w:tabs>
                <w:tab w:val="left" w:pos="2610"/>
                <w:tab w:val="left" w:pos="8370"/>
              </w:tabs>
              <w:autoSpaceDE w:val="0"/>
              <w:autoSpaceDN w:val="0"/>
              <w:adjustRightInd w:val="0"/>
              <w:rPr>
                <w:b/>
                <w:szCs w:val="22"/>
                <w:u w:val="single"/>
              </w:rPr>
            </w:pPr>
          </w:p>
        </w:tc>
        <w:tc>
          <w:tcPr>
            <w:tcW w:w="6277" w:type="dxa"/>
          </w:tcPr>
          <w:p w14:paraId="22A2E68C" w14:textId="77777777" w:rsidR="001D2E82" w:rsidRPr="00192E5F" w:rsidRDefault="001D2E82" w:rsidP="00AD481F">
            <w:pPr>
              <w:widowControl w:val="0"/>
              <w:tabs>
                <w:tab w:val="left" w:pos="2610"/>
                <w:tab w:val="left" w:pos="8370"/>
              </w:tabs>
              <w:autoSpaceDE w:val="0"/>
              <w:autoSpaceDN w:val="0"/>
              <w:adjustRightInd w:val="0"/>
              <w:rPr>
                <w:color w:val="FF0000"/>
                <w:szCs w:val="22"/>
                <w:highlight w:val="yellow"/>
              </w:rPr>
            </w:pPr>
          </w:p>
        </w:tc>
        <w:tc>
          <w:tcPr>
            <w:tcW w:w="1393" w:type="dxa"/>
            <w:vAlign w:val="center"/>
          </w:tcPr>
          <w:p w14:paraId="5E7346C0" w14:textId="77777777" w:rsidR="001D2E82" w:rsidRPr="00192E5F" w:rsidRDefault="001D2E82" w:rsidP="00AD481F">
            <w:pPr>
              <w:widowControl w:val="0"/>
              <w:tabs>
                <w:tab w:val="left" w:pos="2610"/>
                <w:tab w:val="left" w:pos="8370"/>
              </w:tabs>
              <w:autoSpaceDE w:val="0"/>
              <w:autoSpaceDN w:val="0"/>
              <w:adjustRightInd w:val="0"/>
              <w:jc w:val="center"/>
              <w:rPr>
                <w:color w:val="FF0000"/>
                <w:szCs w:val="22"/>
                <w:highlight w:val="yellow"/>
                <w:lang w:val="es-ES"/>
              </w:rPr>
            </w:pPr>
          </w:p>
        </w:tc>
      </w:tr>
      <w:tr w:rsidR="00AD481F" w:rsidRPr="00192E5F" w14:paraId="4ADED57D" w14:textId="77777777" w:rsidTr="007A1EFA">
        <w:trPr>
          <w:trHeight w:val="638"/>
        </w:trPr>
        <w:tc>
          <w:tcPr>
            <w:tcW w:w="2970" w:type="dxa"/>
          </w:tcPr>
          <w:p w14:paraId="4CD2CFC1" w14:textId="1FA8FCC8" w:rsidR="00AD481F" w:rsidRPr="00182EB6" w:rsidRDefault="00AD481F" w:rsidP="00AD481F">
            <w:pPr>
              <w:widowControl w:val="0"/>
              <w:tabs>
                <w:tab w:val="left" w:pos="2610"/>
                <w:tab w:val="left" w:pos="8370"/>
              </w:tabs>
              <w:autoSpaceDE w:val="0"/>
              <w:autoSpaceDN w:val="0"/>
              <w:adjustRightInd w:val="0"/>
              <w:rPr>
                <w:b/>
                <w:szCs w:val="22"/>
                <w:u w:val="single"/>
              </w:rPr>
            </w:pPr>
            <w:r w:rsidRPr="00182EB6">
              <w:rPr>
                <w:b/>
                <w:szCs w:val="22"/>
                <w:u w:val="single"/>
              </w:rPr>
              <w:t>AG/CG/OD</w:t>
            </w:r>
          </w:p>
          <w:p w14:paraId="4E78EC10" w14:textId="77777777" w:rsidR="00AD481F" w:rsidRPr="00192E5F" w:rsidRDefault="00AD481F" w:rsidP="00AD481F">
            <w:pPr>
              <w:widowControl w:val="0"/>
              <w:tabs>
                <w:tab w:val="left" w:pos="2610"/>
                <w:tab w:val="left" w:pos="8370"/>
              </w:tabs>
              <w:autoSpaceDE w:val="0"/>
              <w:autoSpaceDN w:val="0"/>
              <w:adjustRightInd w:val="0"/>
              <w:rPr>
                <w:b/>
                <w:color w:val="FF0000"/>
                <w:szCs w:val="22"/>
                <w:highlight w:val="yellow"/>
              </w:rPr>
            </w:pPr>
          </w:p>
        </w:tc>
        <w:tc>
          <w:tcPr>
            <w:tcW w:w="6277" w:type="dxa"/>
          </w:tcPr>
          <w:p w14:paraId="1005108F" w14:textId="77777777" w:rsidR="00AD481F" w:rsidRPr="00192E5F" w:rsidRDefault="00AD481F" w:rsidP="00AD481F">
            <w:pPr>
              <w:widowControl w:val="0"/>
              <w:tabs>
                <w:tab w:val="left" w:pos="2610"/>
                <w:tab w:val="left" w:pos="8370"/>
              </w:tabs>
              <w:autoSpaceDE w:val="0"/>
              <w:autoSpaceDN w:val="0"/>
              <w:adjustRightInd w:val="0"/>
              <w:rPr>
                <w:color w:val="FF0000"/>
                <w:szCs w:val="22"/>
                <w:highlight w:val="yellow"/>
              </w:rPr>
            </w:pPr>
          </w:p>
        </w:tc>
        <w:tc>
          <w:tcPr>
            <w:tcW w:w="1393" w:type="dxa"/>
            <w:vAlign w:val="center"/>
          </w:tcPr>
          <w:p w14:paraId="2D590342" w14:textId="77777777" w:rsidR="00AD481F" w:rsidRPr="00192E5F" w:rsidRDefault="00AD481F" w:rsidP="00AD481F">
            <w:pPr>
              <w:widowControl w:val="0"/>
              <w:tabs>
                <w:tab w:val="left" w:pos="2610"/>
                <w:tab w:val="left" w:pos="8370"/>
              </w:tabs>
              <w:autoSpaceDE w:val="0"/>
              <w:autoSpaceDN w:val="0"/>
              <w:adjustRightInd w:val="0"/>
              <w:jc w:val="center"/>
              <w:rPr>
                <w:color w:val="FF0000"/>
                <w:szCs w:val="22"/>
                <w:highlight w:val="yellow"/>
                <w:lang w:val="es-ES"/>
              </w:rPr>
            </w:pPr>
          </w:p>
        </w:tc>
      </w:tr>
      <w:tr w:rsidR="000463C5" w:rsidRPr="00192E5F" w14:paraId="46F135DC" w14:textId="77777777" w:rsidTr="00885DF6">
        <w:trPr>
          <w:trHeight w:val="215"/>
        </w:trPr>
        <w:tc>
          <w:tcPr>
            <w:tcW w:w="2970" w:type="dxa"/>
          </w:tcPr>
          <w:p w14:paraId="7AC588CD" w14:textId="77777777" w:rsidR="000463C5" w:rsidRPr="00B93895" w:rsidRDefault="000463C5" w:rsidP="000463C5">
            <w:pPr>
              <w:widowControl w:val="0"/>
              <w:tabs>
                <w:tab w:val="left" w:pos="2610"/>
                <w:tab w:val="left" w:pos="8370"/>
              </w:tabs>
              <w:autoSpaceDE w:val="0"/>
              <w:autoSpaceDN w:val="0"/>
              <w:adjustRightInd w:val="0"/>
              <w:jc w:val="left"/>
              <w:rPr>
                <w:szCs w:val="22"/>
                <w:lang w:val="pt-BR"/>
              </w:rPr>
            </w:pPr>
            <w:r w:rsidRPr="00B93895">
              <w:rPr>
                <w:szCs w:val="22"/>
                <w:lang w:val="pt-BR"/>
              </w:rPr>
              <w:t>AG/CG/OD.1 (LI-O/21)</w:t>
            </w:r>
          </w:p>
          <w:p w14:paraId="5F50AAFC" w14:textId="4558CD37" w:rsidR="000463C5" w:rsidRPr="00B93895" w:rsidRDefault="000463C5" w:rsidP="000463C5">
            <w:pPr>
              <w:widowControl w:val="0"/>
              <w:tabs>
                <w:tab w:val="left" w:pos="2610"/>
                <w:tab w:val="left" w:pos="8370"/>
              </w:tabs>
              <w:autoSpaceDE w:val="0"/>
              <w:autoSpaceDN w:val="0"/>
              <w:adjustRightInd w:val="0"/>
              <w:jc w:val="left"/>
              <w:rPr>
                <w:szCs w:val="22"/>
                <w:highlight w:val="yellow"/>
                <w:u w:val="single"/>
                <w:lang w:val="pt-BR"/>
              </w:rPr>
            </w:pPr>
            <w:r w:rsidRPr="00B93895">
              <w:rPr>
                <w:szCs w:val="22"/>
                <w:lang w:val="pt-BR"/>
              </w:rPr>
              <w:t>AG08422</w:t>
            </w:r>
          </w:p>
        </w:tc>
        <w:tc>
          <w:tcPr>
            <w:tcW w:w="6277" w:type="dxa"/>
          </w:tcPr>
          <w:p w14:paraId="1496D0A7" w14:textId="06746D5C" w:rsidR="000463C5" w:rsidRPr="00192E5F" w:rsidRDefault="000463C5" w:rsidP="000463C5">
            <w:pPr>
              <w:pStyle w:val="NormalWeb"/>
              <w:rPr>
                <w:sz w:val="22"/>
                <w:szCs w:val="22"/>
                <w:highlight w:val="yellow"/>
                <w:lang w:val="es-US"/>
              </w:rPr>
            </w:pPr>
            <w:r w:rsidRPr="00192E5F">
              <w:rPr>
                <w:sz w:val="22"/>
                <w:szCs w:val="22"/>
                <w:lang w:val="es-US"/>
              </w:rPr>
              <w:t xml:space="preserve">Comisión General </w:t>
            </w:r>
            <w:r w:rsidRPr="00192E5F">
              <w:rPr>
                <w:sz w:val="22"/>
                <w:szCs w:val="22"/>
                <w:lang w:val="es-US"/>
              </w:rPr>
              <w:br/>
              <w:t xml:space="preserve">Proyecto de Orden del Día </w:t>
            </w:r>
            <w:r w:rsidRPr="00192E5F">
              <w:rPr>
                <w:sz w:val="22"/>
                <w:szCs w:val="22"/>
                <w:lang w:val="es-US"/>
              </w:rPr>
              <w:br/>
              <w:t xml:space="preserve">Primera sesión </w:t>
            </w:r>
          </w:p>
        </w:tc>
        <w:tc>
          <w:tcPr>
            <w:tcW w:w="1393" w:type="dxa"/>
          </w:tcPr>
          <w:p w14:paraId="78CF620B" w14:textId="310A3832" w:rsidR="000463C5" w:rsidRPr="00192E5F" w:rsidRDefault="000463C5" w:rsidP="000463C5">
            <w:pPr>
              <w:widowControl w:val="0"/>
              <w:tabs>
                <w:tab w:val="left" w:pos="2610"/>
                <w:tab w:val="left" w:pos="8370"/>
              </w:tabs>
              <w:autoSpaceDE w:val="0"/>
              <w:autoSpaceDN w:val="0"/>
              <w:adjustRightInd w:val="0"/>
              <w:jc w:val="center"/>
              <w:rPr>
                <w:color w:val="FF0000"/>
                <w:szCs w:val="22"/>
                <w:highlight w:val="yellow"/>
                <w:lang w:val="es-US"/>
              </w:rPr>
            </w:pPr>
            <w:r w:rsidRPr="001867D1">
              <w:rPr>
                <w:szCs w:val="22"/>
                <w:lang w:val="es-ES"/>
              </w:rPr>
              <w:t>E I F P</w:t>
            </w:r>
          </w:p>
        </w:tc>
      </w:tr>
      <w:tr w:rsidR="000463C5" w:rsidRPr="00192E5F" w14:paraId="2FEC6337" w14:textId="77777777" w:rsidTr="00885DF6">
        <w:trPr>
          <w:trHeight w:val="215"/>
        </w:trPr>
        <w:tc>
          <w:tcPr>
            <w:tcW w:w="2970" w:type="dxa"/>
          </w:tcPr>
          <w:p w14:paraId="18C066E1" w14:textId="0C889A55" w:rsidR="000463C5" w:rsidRPr="00B93895" w:rsidRDefault="000463C5" w:rsidP="000463C5">
            <w:pPr>
              <w:widowControl w:val="0"/>
              <w:tabs>
                <w:tab w:val="left" w:pos="2610"/>
                <w:tab w:val="left" w:pos="8370"/>
              </w:tabs>
              <w:autoSpaceDE w:val="0"/>
              <w:autoSpaceDN w:val="0"/>
              <w:adjustRightInd w:val="0"/>
              <w:jc w:val="left"/>
              <w:rPr>
                <w:szCs w:val="22"/>
                <w:highlight w:val="yellow"/>
                <w:lang w:val="pt-BR"/>
              </w:rPr>
            </w:pPr>
            <w:r w:rsidRPr="00B93895">
              <w:rPr>
                <w:szCs w:val="22"/>
                <w:lang w:val="pt-BR"/>
              </w:rPr>
              <w:t>AG/CG/OD.2 (LI-O/21)   AG08435</w:t>
            </w:r>
          </w:p>
        </w:tc>
        <w:tc>
          <w:tcPr>
            <w:tcW w:w="6277" w:type="dxa"/>
          </w:tcPr>
          <w:p w14:paraId="28378282" w14:textId="0959C424" w:rsidR="000463C5" w:rsidRPr="00192E5F" w:rsidRDefault="000463C5" w:rsidP="000463C5">
            <w:pPr>
              <w:pStyle w:val="NormalWeb"/>
              <w:spacing w:before="0" w:beforeAutospacing="0" w:after="0" w:afterAutospacing="0"/>
              <w:rPr>
                <w:sz w:val="22"/>
                <w:szCs w:val="22"/>
                <w:lang w:val="es-US"/>
              </w:rPr>
            </w:pPr>
            <w:r w:rsidRPr="00192E5F">
              <w:rPr>
                <w:sz w:val="22"/>
                <w:szCs w:val="22"/>
                <w:lang w:val="es-US"/>
              </w:rPr>
              <w:t xml:space="preserve">Comisión General </w:t>
            </w:r>
          </w:p>
          <w:p w14:paraId="7496749D" w14:textId="77777777" w:rsidR="000463C5" w:rsidRPr="00192E5F" w:rsidRDefault="000463C5" w:rsidP="000463C5">
            <w:pPr>
              <w:pStyle w:val="NormalWeb"/>
              <w:spacing w:before="0" w:beforeAutospacing="0" w:after="0" w:afterAutospacing="0"/>
              <w:rPr>
                <w:sz w:val="22"/>
                <w:szCs w:val="22"/>
                <w:lang w:val="es-US"/>
              </w:rPr>
            </w:pPr>
            <w:r w:rsidRPr="00192E5F">
              <w:rPr>
                <w:sz w:val="22"/>
                <w:szCs w:val="22"/>
                <w:lang w:val="es-US"/>
              </w:rPr>
              <w:t xml:space="preserve">Proyecto de Orden del Día </w:t>
            </w:r>
          </w:p>
          <w:p w14:paraId="4B049E80" w14:textId="77777777" w:rsidR="000463C5" w:rsidRPr="00192E5F" w:rsidRDefault="000463C5" w:rsidP="000463C5">
            <w:pPr>
              <w:pStyle w:val="NormalWeb"/>
              <w:spacing w:before="0" w:beforeAutospacing="0" w:after="0" w:afterAutospacing="0"/>
              <w:rPr>
                <w:sz w:val="22"/>
                <w:szCs w:val="22"/>
              </w:rPr>
            </w:pPr>
            <w:r w:rsidRPr="00192E5F">
              <w:rPr>
                <w:sz w:val="22"/>
                <w:szCs w:val="22"/>
              </w:rPr>
              <w:t xml:space="preserve">Segunda </w:t>
            </w:r>
            <w:proofErr w:type="spellStart"/>
            <w:r w:rsidRPr="00192E5F">
              <w:rPr>
                <w:sz w:val="22"/>
                <w:szCs w:val="22"/>
              </w:rPr>
              <w:t>sesión</w:t>
            </w:r>
            <w:proofErr w:type="spellEnd"/>
            <w:r w:rsidRPr="00192E5F">
              <w:rPr>
                <w:sz w:val="22"/>
                <w:szCs w:val="22"/>
              </w:rPr>
              <w:t xml:space="preserve"> </w:t>
            </w:r>
          </w:p>
          <w:p w14:paraId="0B416AE5" w14:textId="77777777" w:rsidR="000463C5" w:rsidRPr="00192E5F" w:rsidRDefault="000463C5" w:rsidP="000463C5">
            <w:pPr>
              <w:widowControl w:val="0"/>
              <w:tabs>
                <w:tab w:val="left" w:pos="2610"/>
                <w:tab w:val="left" w:pos="8370"/>
              </w:tabs>
              <w:autoSpaceDE w:val="0"/>
              <w:autoSpaceDN w:val="0"/>
              <w:adjustRightInd w:val="0"/>
              <w:rPr>
                <w:szCs w:val="22"/>
                <w:highlight w:val="yellow"/>
                <w:lang w:val="es-US"/>
              </w:rPr>
            </w:pPr>
          </w:p>
        </w:tc>
        <w:tc>
          <w:tcPr>
            <w:tcW w:w="1393" w:type="dxa"/>
          </w:tcPr>
          <w:p w14:paraId="67AE9739" w14:textId="4763D020" w:rsidR="000463C5" w:rsidRPr="00192E5F" w:rsidRDefault="000463C5" w:rsidP="000463C5">
            <w:pPr>
              <w:widowControl w:val="0"/>
              <w:tabs>
                <w:tab w:val="left" w:pos="2610"/>
                <w:tab w:val="left" w:pos="8370"/>
              </w:tabs>
              <w:autoSpaceDE w:val="0"/>
              <w:autoSpaceDN w:val="0"/>
              <w:adjustRightInd w:val="0"/>
              <w:jc w:val="center"/>
              <w:rPr>
                <w:szCs w:val="22"/>
                <w:lang w:val="es-US"/>
              </w:rPr>
            </w:pPr>
            <w:r w:rsidRPr="001867D1">
              <w:rPr>
                <w:szCs w:val="22"/>
                <w:lang w:val="es-ES"/>
              </w:rPr>
              <w:t>E I F P</w:t>
            </w:r>
          </w:p>
        </w:tc>
      </w:tr>
      <w:tr w:rsidR="000463C5" w:rsidRPr="00192E5F" w14:paraId="50639FB9" w14:textId="77777777" w:rsidTr="00885DF6">
        <w:trPr>
          <w:trHeight w:val="215"/>
        </w:trPr>
        <w:tc>
          <w:tcPr>
            <w:tcW w:w="2970" w:type="dxa"/>
          </w:tcPr>
          <w:p w14:paraId="41FA031B" w14:textId="6F955E15"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 xml:space="preserve">AG/CG/OD.2 (LI-O/21) </w:t>
            </w:r>
            <w:proofErr w:type="spellStart"/>
            <w:r w:rsidRPr="00192E5F">
              <w:rPr>
                <w:szCs w:val="22"/>
                <w:lang w:val="es-US"/>
              </w:rPr>
              <w:t>rev.</w:t>
            </w:r>
            <w:proofErr w:type="spellEnd"/>
            <w:r w:rsidRPr="00192E5F">
              <w:rPr>
                <w:szCs w:val="22"/>
                <w:lang w:val="es-US"/>
              </w:rPr>
              <w:t xml:space="preserve"> 1</w:t>
            </w:r>
          </w:p>
          <w:p w14:paraId="4E34D748" w14:textId="0E0CDD89"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AG08436</w:t>
            </w:r>
          </w:p>
        </w:tc>
        <w:tc>
          <w:tcPr>
            <w:tcW w:w="6277" w:type="dxa"/>
          </w:tcPr>
          <w:p w14:paraId="08B76A87" w14:textId="00D098C6" w:rsidR="000463C5" w:rsidRPr="00192E5F" w:rsidRDefault="000463C5" w:rsidP="000463C5">
            <w:pPr>
              <w:pStyle w:val="NormalWeb"/>
              <w:spacing w:before="0" w:beforeAutospacing="0" w:after="0" w:afterAutospacing="0"/>
              <w:rPr>
                <w:sz w:val="22"/>
                <w:szCs w:val="22"/>
                <w:lang w:val="es-US"/>
              </w:rPr>
            </w:pPr>
            <w:r w:rsidRPr="00192E5F">
              <w:rPr>
                <w:sz w:val="22"/>
                <w:szCs w:val="22"/>
                <w:lang w:val="es-US"/>
              </w:rPr>
              <w:t xml:space="preserve">Comisión General </w:t>
            </w:r>
          </w:p>
          <w:p w14:paraId="7F7E6A85" w14:textId="77777777" w:rsidR="000463C5" w:rsidRPr="00192E5F" w:rsidRDefault="000463C5" w:rsidP="000463C5">
            <w:pPr>
              <w:pStyle w:val="NormalWeb"/>
              <w:spacing w:before="0" w:beforeAutospacing="0" w:after="0" w:afterAutospacing="0"/>
              <w:rPr>
                <w:sz w:val="22"/>
                <w:szCs w:val="22"/>
                <w:lang w:val="es-US"/>
              </w:rPr>
            </w:pPr>
            <w:r w:rsidRPr="00192E5F">
              <w:rPr>
                <w:sz w:val="22"/>
                <w:szCs w:val="22"/>
                <w:lang w:val="es-US"/>
              </w:rPr>
              <w:t xml:space="preserve">Proyecto de Orden del Día </w:t>
            </w:r>
          </w:p>
          <w:p w14:paraId="2FC97A56" w14:textId="77777777" w:rsidR="000463C5" w:rsidRPr="00192E5F" w:rsidRDefault="000463C5" w:rsidP="000463C5">
            <w:pPr>
              <w:pStyle w:val="NormalWeb"/>
              <w:spacing w:before="0" w:beforeAutospacing="0" w:after="0" w:afterAutospacing="0"/>
              <w:rPr>
                <w:sz w:val="22"/>
                <w:szCs w:val="22"/>
              </w:rPr>
            </w:pPr>
            <w:r w:rsidRPr="00192E5F">
              <w:rPr>
                <w:sz w:val="22"/>
                <w:szCs w:val="22"/>
              </w:rPr>
              <w:t xml:space="preserve">Segunda </w:t>
            </w:r>
            <w:proofErr w:type="spellStart"/>
            <w:r w:rsidRPr="00192E5F">
              <w:rPr>
                <w:sz w:val="22"/>
                <w:szCs w:val="22"/>
              </w:rPr>
              <w:t>sesión</w:t>
            </w:r>
            <w:proofErr w:type="spellEnd"/>
            <w:r w:rsidRPr="00192E5F">
              <w:rPr>
                <w:sz w:val="22"/>
                <w:szCs w:val="22"/>
              </w:rPr>
              <w:t xml:space="preserve"> </w:t>
            </w:r>
          </w:p>
          <w:p w14:paraId="5C33B447" w14:textId="77777777" w:rsidR="000463C5" w:rsidRPr="00192E5F" w:rsidRDefault="000463C5" w:rsidP="000463C5">
            <w:pPr>
              <w:pStyle w:val="NormalWeb"/>
              <w:spacing w:before="0" w:beforeAutospacing="0" w:after="0" w:afterAutospacing="0"/>
              <w:rPr>
                <w:sz w:val="22"/>
                <w:szCs w:val="22"/>
                <w:lang w:val="es-US"/>
              </w:rPr>
            </w:pPr>
          </w:p>
        </w:tc>
        <w:tc>
          <w:tcPr>
            <w:tcW w:w="1393" w:type="dxa"/>
          </w:tcPr>
          <w:p w14:paraId="469800CD" w14:textId="7E9D54C2" w:rsidR="000463C5" w:rsidRPr="00192E5F" w:rsidRDefault="000463C5" w:rsidP="000463C5">
            <w:pPr>
              <w:widowControl w:val="0"/>
              <w:tabs>
                <w:tab w:val="left" w:pos="2610"/>
                <w:tab w:val="left" w:pos="8370"/>
              </w:tabs>
              <w:autoSpaceDE w:val="0"/>
              <w:autoSpaceDN w:val="0"/>
              <w:adjustRightInd w:val="0"/>
              <w:jc w:val="center"/>
              <w:rPr>
                <w:szCs w:val="22"/>
                <w:lang w:val="es-US"/>
              </w:rPr>
            </w:pPr>
            <w:r w:rsidRPr="001867D1">
              <w:rPr>
                <w:szCs w:val="22"/>
                <w:lang w:val="es-ES"/>
              </w:rPr>
              <w:t>E I F P</w:t>
            </w:r>
          </w:p>
        </w:tc>
      </w:tr>
      <w:tr w:rsidR="000463C5" w:rsidRPr="00192E5F" w14:paraId="7894A417" w14:textId="77777777" w:rsidTr="00885DF6">
        <w:trPr>
          <w:trHeight w:val="215"/>
        </w:trPr>
        <w:tc>
          <w:tcPr>
            <w:tcW w:w="2970" w:type="dxa"/>
          </w:tcPr>
          <w:p w14:paraId="4C6326BB" w14:textId="5047361A"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 xml:space="preserve">AG/CG/OD.2 (LI-O/21) </w:t>
            </w:r>
            <w:proofErr w:type="spellStart"/>
            <w:r w:rsidRPr="00192E5F">
              <w:rPr>
                <w:szCs w:val="22"/>
                <w:lang w:val="es-US"/>
              </w:rPr>
              <w:t>rev.</w:t>
            </w:r>
            <w:proofErr w:type="spellEnd"/>
            <w:r w:rsidRPr="00192E5F">
              <w:rPr>
                <w:szCs w:val="22"/>
                <w:lang w:val="es-US"/>
              </w:rPr>
              <w:t xml:space="preserve"> 2</w:t>
            </w:r>
          </w:p>
          <w:p w14:paraId="41769E1D" w14:textId="53951412" w:rsidR="000463C5" w:rsidRPr="00192E5F" w:rsidRDefault="000463C5" w:rsidP="000463C5">
            <w:pPr>
              <w:widowControl w:val="0"/>
              <w:tabs>
                <w:tab w:val="left" w:pos="2610"/>
                <w:tab w:val="left" w:pos="8370"/>
              </w:tabs>
              <w:autoSpaceDE w:val="0"/>
              <w:autoSpaceDN w:val="0"/>
              <w:adjustRightInd w:val="0"/>
              <w:jc w:val="left"/>
              <w:rPr>
                <w:szCs w:val="22"/>
                <w:lang w:val="es-US"/>
              </w:rPr>
            </w:pPr>
            <w:r w:rsidRPr="00192E5F">
              <w:rPr>
                <w:szCs w:val="22"/>
                <w:lang w:val="es-US"/>
              </w:rPr>
              <w:t>AG08447</w:t>
            </w:r>
          </w:p>
        </w:tc>
        <w:tc>
          <w:tcPr>
            <w:tcW w:w="6277" w:type="dxa"/>
          </w:tcPr>
          <w:p w14:paraId="106BFD76" w14:textId="77777777" w:rsidR="000463C5" w:rsidRPr="00192E5F" w:rsidRDefault="000463C5" w:rsidP="000463C5">
            <w:pPr>
              <w:pStyle w:val="NormalWeb"/>
              <w:spacing w:before="0" w:beforeAutospacing="0" w:after="0" w:afterAutospacing="0"/>
              <w:rPr>
                <w:sz w:val="22"/>
                <w:szCs w:val="22"/>
                <w:lang w:val="es-US"/>
              </w:rPr>
            </w:pPr>
            <w:r w:rsidRPr="00192E5F">
              <w:rPr>
                <w:sz w:val="22"/>
                <w:szCs w:val="22"/>
                <w:lang w:val="es-US"/>
              </w:rPr>
              <w:t xml:space="preserve">Comisión General </w:t>
            </w:r>
          </w:p>
          <w:p w14:paraId="19E73F22" w14:textId="77777777" w:rsidR="000463C5" w:rsidRPr="00192E5F" w:rsidRDefault="000463C5" w:rsidP="000463C5">
            <w:pPr>
              <w:pStyle w:val="NormalWeb"/>
              <w:spacing w:before="0" w:beforeAutospacing="0" w:after="0" w:afterAutospacing="0"/>
              <w:rPr>
                <w:sz w:val="22"/>
                <w:szCs w:val="22"/>
                <w:lang w:val="es-US"/>
              </w:rPr>
            </w:pPr>
            <w:r w:rsidRPr="00192E5F">
              <w:rPr>
                <w:sz w:val="22"/>
                <w:szCs w:val="22"/>
                <w:lang w:val="es-US"/>
              </w:rPr>
              <w:t xml:space="preserve">Proyecto de Orden del Día </w:t>
            </w:r>
          </w:p>
          <w:p w14:paraId="576DB5B8" w14:textId="76DC6569" w:rsidR="000463C5" w:rsidRPr="00192E5F" w:rsidRDefault="000463C5" w:rsidP="000463C5">
            <w:pPr>
              <w:pStyle w:val="NormalWeb"/>
              <w:spacing w:before="0" w:beforeAutospacing="0" w:after="0" w:afterAutospacing="0"/>
              <w:rPr>
                <w:sz w:val="22"/>
                <w:szCs w:val="22"/>
                <w:lang w:val="es-US"/>
              </w:rPr>
            </w:pPr>
            <w:r w:rsidRPr="00192E5F">
              <w:rPr>
                <w:sz w:val="22"/>
                <w:szCs w:val="22"/>
                <w:lang w:val="es-US"/>
              </w:rPr>
              <w:t xml:space="preserve">Continuación de la segunda sesión </w:t>
            </w:r>
          </w:p>
          <w:p w14:paraId="7E9C9CA4" w14:textId="77777777" w:rsidR="000463C5" w:rsidRPr="00192E5F" w:rsidRDefault="000463C5" w:rsidP="000463C5">
            <w:pPr>
              <w:pStyle w:val="NormalWeb"/>
              <w:spacing w:before="0" w:beforeAutospacing="0" w:after="0" w:afterAutospacing="0"/>
              <w:rPr>
                <w:sz w:val="22"/>
                <w:szCs w:val="22"/>
                <w:lang w:val="es-US"/>
              </w:rPr>
            </w:pPr>
          </w:p>
        </w:tc>
        <w:tc>
          <w:tcPr>
            <w:tcW w:w="1393" w:type="dxa"/>
          </w:tcPr>
          <w:p w14:paraId="5932452D" w14:textId="752A9D01" w:rsidR="000463C5" w:rsidRPr="00192E5F" w:rsidRDefault="000463C5" w:rsidP="000463C5">
            <w:pPr>
              <w:widowControl w:val="0"/>
              <w:tabs>
                <w:tab w:val="left" w:pos="2610"/>
                <w:tab w:val="left" w:pos="8370"/>
              </w:tabs>
              <w:autoSpaceDE w:val="0"/>
              <w:autoSpaceDN w:val="0"/>
              <w:adjustRightInd w:val="0"/>
              <w:jc w:val="center"/>
              <w:rPr>
                <w:szCs w:val="22"/>
                <w:lang w:val="es-US"/>
              </w:rPr>
            </w:pPr>
            <w:r w:rsidRPr="001867D1">
              <w:rPr>
                <w:szCs w:val="22"/>
                <w:lang w:val="es-ES"/>
              </w:rPr>
              <w:t>E I F P</w:t>
            </w:r>
          </w:p>
        </w:tc>
      </w:tr>
      <w:tr w:rsidR="00FD1802" w:rsidRPr="00192E5F" w14:paraId="415F82E9" w14:textId="77777777" w:rsidTr="001D2E82">
        <w:trPr>
          <w:trHeight w:val="353"/>
        </w:trPr>
        <w:tc>
          <w:tcPr>
            <w:tcW w:w="2970" w:type="dxa"/>
          </w:tcPr>
          <w:p w14:paraId="5072CEDC" w14:textId="77777777" w:rsidR="00FD1802" w:rsidRPr="00BA1AA0" w:rsidRDefault="00FD1802" w:rsidP="00AD481F">
            <w:pPr>
              <w:widowControl w:val="0"/>
              <w:tabs>
                <w:tab w:val="left" w:pos="2610"/>
                <w:tab w:val="left" w:pos="8370"/>
              </w:tabs>
              <w:autoSpaceDE w:val="0"/>
              <w:autoSpaceDN w:val="0"/>
              <w:adjustRightInd w:val="0"/>
              <w:rPr>
                <w:noProof/>
                <w:szCs w:val="22"/>
              </w:rPr>
            </w:pPr>
          </w:p>
        </w:tc>
        <w:tc>
          <w:tcPr>
            <w:tcW w:w="6277" w:type="dxa"/>
          </w:tcPr>
          <w:p w14:paraId="5F76B792" w14:textId="77777777" w:rsidR="00FD1802" w:rsidRPr="00182EB6" w:rsidRDefault="00FD1802" w:rsidP="00AD481F">
            <w:pPr>
              <w:tabs>
                <w:tab w:val="clear" w:pos="720"/>
                <w:tab w:val="left" w:pos="972"/>
              </w:tabs>
              <w:jc w:val="left"/>
              <w:rPr>
                <w:szCs w:val="22"/>
                <w:highlight w:val="yellow"/>
                <w:lang w:val="en-US"/>
              </w:rPr>
            </w:pPr>
          </w:p>
        </w:tc>
        <w:tc>
          <w:tcPr>
            <w:tcW w:w="1393" w:type="dxa"/>
            <w:vAlign w:val="center"/>
          </w:tcPr>
          <w:p w14:paraId="686D3A39" w14:textId="77777777" w:rsidR="00FD1802" w:rsidRPr="00182EB6" w:rsidRDefault="00FD1802" w:rsidP="00AD481F">
            <w:pPr>
              <w:widowControl w:val="0"/>
              <w:tabs>
                <w:tab w:val="left" w:pos="2610"/>
                <w:tab w:val="left" w:pos="8370"/>
              </w:tabs>
              <w:autoSpaceDE w:val="0"/>
              <w:autoSpaceDN w:val="0"/>
              <w:adjustRightInd w:val="0"/>
              <w:jc w:val="center"/>
              <w:rPr>
                <w:szCs w:val="22"/>
                <w:highlight w:val="yellow"/>
                <w:lang w:val="en-US"/>
              </w:rPr>
            </w:pPr>
          </w:p>
        </w:tc>
      </w:tr>
      <w:tr w:rsidR="00AD481F" w:rsidRPr="00192E5F" w14:paraId="150A0115" w14:textId="77777777" w:rsidTr="007A1EFA">
        <w:trPr>
          <w:trHeight w:val="468"/>
        </w:trPr>
        <w:tc>
          <w:tcPr>
            <w:tcW w:w="2970" w:type="dxa"/>
          </w:tcPr>
          <w:p w14:paraId="1AA6F1FA" w14:textId="593E45F6" w:rsidR="00AD481F" w:rsidRPr="00BA1AA0" w:rsidRDefault="00AD481F" w:rsidP="00AD481F">
            <w:pPr>
              <w:widowControl w:val="0"/>
              <w:tabs>
                <w:tab w:val="left" w:pos="2610"/>
                <w:tab w:val="left" w:pos="8370"/>
              </w:tabs>
              <w:autoSpaceDE w:val="0"/>
              <w:autoSpaceDN w:val="0"/>
              <w:adjustRightInd w:val="0"/>
              <w:rPr>
                <w:b/>
                <w:szCs w:val="22"/>
                <w:u w:val="single"/>
                <w:lang w:val="en-US"/>
              </w:rPr>
            </w:pPr>
            <w:r w:rsidRPr="00BA1AA0">
              <w:rPr>
                <w:noProof/>
                <w:szCs w:val="22"/>
              </w:rPr>
              <mc:AlternateContent>
                <mc:Choice Requires="wps">
                  <w:drawing>
                    <wp:anchor distT="0" distB="0" distL="114300" distR="114300" simplePos="0" relativeHeight="251657728" behindDoc="0" locked="1" layoutInCell="1" allowOverlap="1" wp14:anchorId="28AD4CE4" wp14:editId="6487DAE3">
                      <wp:simplePos x="0" y="0"/>
                      <wp:positionH relativeFrom="column">
                        <wp:posOffset>-91440</wp:posOffset>
                      </wp:positionH>
                      <wp:positionV relativeFrom="page">
                        <wp:posOffset>9144000</wp:posOffset>
                      </wp:positionV>
                      <wp:extent cx="3383280" cy="2286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10BDAC16" w14:textId="77777777" w:rsidR="00AD481F" w:rsidRPr="00CE566B" w:rsidRDefault="00AD481F">
                                  <w:pPr>
                                    <w:rPr>
                                      <w:sz w:val="18"/>
                                    </w:rPr>
                                  </w:pPr>
                                  <w:r>
                                    <w:rPr>
                                      <w:sz w:val="18"/>
                                    </w:rPr>
                                    <w:fldChar w:fldCharType="begin"/>
                                  </w:r>
                                  <w:r>
                                    <w:rPr>
                                      <w:sz w:val="18"/>
                                    </w:rPr>
                                    <w:instrText xml:space="preserve"> FILENAME  \* MERGEFORMAT </w:instrText>
                                  </w:r>
                                  <w:r>
                                    <w:rPr>
                                      <w:sz w:val="18"/>
                                    </w:rPr>
                                    <w:fldChar w:fldCharType="separate"/>
                                  </w:r>
                                  <w:r>
                                    <w:rPr>
                                      <w:noProof/>
                                      <w:sz w:val="18"/>
                                    </w:rPr>
                                    <w:t>AG07947T02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D4CE4" id="_x0000_t202" coordsize="21600,21600" o:spt="202" path="m,l,21600r21600,l21600,xe">
                      <v:stroke joinstyle="miter"/>
                      <v:path gradientshapeok="t" o:connecttype="rect"/>
                    </v:shapetype>
                    <v:shape id="Text Box 21"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" filled="f" stroked="f">
                      <v:textbox>
                        <w:txbxContent>
                          <w:p w14:paraId="10BDAC16" w14:textId="77777777" w:rsidR="00AD481F" w:rsidRPr="00CE566B" w:rsidRDefault="00AD481F">
                            <w:pPr>
                              <w:rPr>
                                <w:sz w:val="18"/>
                              </w:rPr>
                            </w:pPr>
                            <w:r>
                              <w:rPr>
                                <w:sz w:val="18"/>
                              </w:rPr>
                              <w:fldChar w:fldCharType="begin"/>
                            </w:r>
                            <w:r>
                              <w:rPr>
                                <w:sz w:val="18"/>
                              </w:rPr>
                              <w:instrText xml:space="preserve"> FILENAME  \* MERGEFORMAT </w:instrText>
                            </w:r>
                            <w:r>
                              <w:rPr>
                                <w:sz w:val="18"/>
                              </w:rPr>
                              <w:fldChar w:fldCharType="separate"/>
                            </w:r>
                            <w:r>
                              <w:rPr>
                                <w:noProof/>
                                <w:sz w:val="18"/>
                              </w:rPr>
                              <w:t>AG07947T02</w:t>
                            </w:r>
                            <w:r>
                              <w:rPr>
                                <w:sz w:val="18"/>
                              </w:rPr>
                              <w:fldChar w:fldCharType="end"/>
                            </w:r>
                          </w:p>
                        </w:txbxContent>
                      </v:textbox>
                      <w10:wrap anchory="page"/>
                      <w10:anchorlock/>
                    </v:shape>
                  </w:pict>
                </mc:Fallback>
              </mc:AlternateContent>
            </w:r>
            <w:r w:rsidRPr="00BA1AA0">
              <w:rPr>
                <w:b/>
                <w:szCs w:val="22"/>
                <w:u w:val="single"/>
                <w:lang w:val="en-US"/>
              </w:rPr>
              <w:t>AG/CG/ACTA</w:t>
            </w:r>
          </w:p>
          <w:p w14:paraId="119DB1C1" w14:textId="77777777" w:rsidR="00AD481F" w:rsidRPr="00182EB6" w:rsidRDefault="00AD481F" w:rsidP="00AD481F">
            <w:pPr>
              <w:widowControl w:val="0"/>
              <w:tabs>
                <w:tab w:val="left" w:pos="2610"/>
                <w:tab w:val="left" w:pos="8370"/>
              </w:tabs>
              <w:autoSpaceDE w:val="0"/>
              <w:autoSpaceDN w:val="0"/>
              <w:adjustRightInd w:val="0"/>
              <w:rPr>
                <w:b/>
                <w:szCs w:val="22"/>
                <w:highlight w:val="yellow"/>
                <w:u w:val="single"/>
                <w:lang w:val="en-US"/>
              </w:rPr>
            </w:pPr>
          </w:p>
        </w:tc>
        <w:tc>
          <w:tcPr>
            <w:tcW w:w="6277" w:type="dxa"/>
          </w:tcPr>
          <w:p w14:paraId="69B8F9D9" w14:textId="77777777" w:rsidR="00AD481F" w:rsidRPr="00182EB6" w:rsidRDefault="00AD481F" w:rsidP="00AD481F">
            <w:pPr>
              <w:tabs>
                <w:tab w:val="clear" w:pos="720"/>
                <w:tab w:val="left" w:pos="972"/>
              </w:tabs>
              <w:jc w:val="left"/>
              <w:rPr>
                <w:szCs w:val="22"/>
                <w:highlight w:val="yellow"/>
                <w:lang w:val="en-US"/>
              </w:rPr>
            </w:pPr>
          </w:p>
        </w:tc>
        <w:tc>
          <w:tcPr>
            <w:tcW w:w="1393" w:type="dxa"/>
            <w:vAlign w:val="center"/>
          </w:tcPr>
          <w:p w14:paraId="7855F7A2" w14:textId="4EC699CB" w:rsidR="00AD481F" w:rsidRPr="00182EB6" w:rsidRDefault="00AD481F" w:rsidP="00AD481F">
            <w:pPr>
              <w:widowControl w:val="0"/>
              <w:tabs>
                <w:tab w:val="left" w:pos="2610"/>
                <w:tab w:val="left" w:pos="8370"/>
              </w:tabs>
              <w:autoSpaceDE w:val="0"/>
              <w:autoSpaceDN w:val="0"/>
              <w:adjustRightInd w:val="0"/>
              <w:jc w:val="center"/>
              <w:rPr>
                <w:szCs w:val="22"/>
                <w:highlight w:val="yellow"/>
                <w:lang w:val="en-US"/>
              </w:rPr>
            </w:pPr>
          </w:p>
        </w:tc>
      </w:tr>
      <w:tr w:rsidR="00AD481F" w:rsidRPr="00A46884" w14:paraId="7D32409A" w14:textId="77777777" w:rsidTr="007A1EFA">
        <w:trPr>
          <w:trHeight w:val="80"/>
        </w:trPr>
        <w:tc>
          <w:tcPr>
            <w:tcW w:w="2970" w:type="dxa"/>
          </w:tcPr>
          <w:p w14:paraId="7318DF07" w14:textId="5B1E04F7" w:rsidR="00AD481F" w:rsidRPr="00BA1AA0" w:rsidRDefault="00BA1AA0" w:rsidP="00AD481F">
            <w:pPr>
              <w:widowControl w:val="0"/>
              <w:tabs>
                <w:tab w:val="left" w:pos="2610"/>
                <w:tab w:val="left" w:pos="8370"/>
              </w:tabs>
              <w:autoSpaceDE w:val="0"/>
              <w:autoSpaceDN w:val="0"/>
              <w:adjustRightInd w:val="0"/>
              <w:rPr>
                <w:szCs w:val="22"/>
                <w:lang w:val="pt-BR"/>
              </w:rPr>
            </w:pPr>
            <w:r w:rsidRPr="00B93895">
              <w:rPr>
                <w:szCs w:val="22"/>
                <w:lang w:val="pt-BR"/>
              </w:rPr>
              <w:t>AG/CG/</w:t>
            </w:r>
            <w:r>
              <w:rPr>
                <w:szCs w:val="22"/>
                <w:lang w:val="pt-BR"/>
              </w:rPr>
              <w:t>ACTA</w:t>
            </w:r>
            <w:r w:rsidR="00C46869">
              <w:rPr>
                <w:szCs w:val="22"/>
                <w:lang w:val="pt-BR"/>
              </w:rPr>
              <w:t>.248</w:t>
            </w:r>
            <w:r w:rsidRPr="00B93895">
              <w:rPr>
                <w:szCs w:val="22"/>
                <w:lang w:val="pt-BR"/>
              </w:rPr>
              <w:t xml:space="preserve"> (LI-O/21)   AG084</w:t>
            </w:r>
            <w:r w:rsidR="00C46869">
              <w:rPr>
                <w:szCs w:val="22"/>
                <w:lang w:val="pt-BR"/>
              </w:rPr>
              <w:t>71</w:t>
            </w:r>
          </w:p>
        </w:tc>
        <w:tc>
          <w:tcPr>
            <w:tcW w:w="6277" w:type="dxa"/>
          </w:tcPr>
          <w:p w14:paraId="5773C200" w14:textId="77777777" w:rsidR="00C46869" w:rsidRDefault="00C46869" w:rsidP="00AD481F">
            <w:pPr>
              <w:pStyle w:val="NormalWeb"/>
              <w:spacing w:before="0" w:beforeAutospacing="0" w:after="0" w:afterAutospacing="0"/>
              <w:rPr>
                <w:sz w:val="22"/>
                <w:szCs w:val="22"/>
                <w:lang w:val="es-PE"/>
              </w:rPr>
            </w:pPr>
            <w:r w:rsidRPr="00C46869">
              <w:rPr>
                <w:sz w:val="22"/>
                <w:szCs w:val="22"/>
                <w:lang w:val="es-PE"/>
              </w:rPr>
              <w:t xml:space="preserve">Comisión General Acta Resumida </w:t>
            </w:r>
          </w:p>
          <w:p w14:paraId="34B835F4" w14:textId="77777777" w:rsidR="00C46869" w:rsidRDefault="00C46869" w:rsidP="00AD481F">
            <w:pPr>
              <w:pStyle w:val="NormalWeb"/>
              <w:spacing w:before="0" w:beforeAutospacing="0" w:after="0" w:afterAutospacing="0"/>
              <w:rPr>
                <w:sz w:val="22"/>
                <w:szCs w:val="22"/>
                <w:lang w:val="es-PE"/>
              </w:rPr>
            </w:pPr>
            <w:r w:rsidRPr="00C46869">
              <w:rPr>
                <w:sz w:val="22"/>
                <w:szCs w:val="22"/>
                <w:lang w:val="es-PE"/>
              </w:rPr>
              <w:t xml:space="preserve">Fecha: 11 y 12 de noviembre de 2021 </w:t>
            </w:r>
          </w:p>
          <w:p w14:paraId="63F86512" w14:textId="0EE650D8" w:rsidR="00AD481F" w:rsidRPr="00C46869" w:rsidRDefault="00C46869" w:rsidP="00AD481F">
            <w:pPr>
              <w:pStyle w:val="NormalWeb"/>
              <w:spacing w:before="0" w:beforeAutospacing="0" w:after="0" w:afterAutospacing="0"/>
              <w:rPr>
                <w:sz w:val="22"/>
                <w:szCs w:val="22"/>
                <w:lang w:val="es-PE"/>
              </w:rPr>
            </w:pPr>
            <w:r w:rsidRPr="00C46869">
              <w:rPr>
                <w:sz w:val="22"/>
                <w:szCs w:val="22"/>
                <w:lang w:val="es-PE"/>
              </w:rPr>
              <w:t>Lugar: Virtual</w:t>
            </w:r>
          </w:p>
        </w:tc>
        <w:tc>
          <w:tcPr>
            <w:tcW w:w="1393" w:type="dxa"/>
            <w:vAlign w:val="center"/>
          </w:tcPr>
          <w:p w14:paraId="4B4A51D5" w14:textId="7B3ED029" w:rsidR="00AD481F" w:rsidRPr="00A46884" w:rsidRDefault="000463C5" w:rsidP="00AD481F">
            <w:pPr>
              <w:widowControl w:val="0"/>
              <w:tabs>
                <w:tab w:val="left" w:pos="2610"/>
                <w:tab w:val="left" w:pos="8370"/>
              </w:tabs>
              <w:autoSpaceDE w:val="0"/>
              <w:autoSpaceDN w:val="0"/>
              <w:adjustRightInd w:val="0"/>
              <w:jc w:val="center"/>
              <w:rPr>
                <w:szCs w:val="22"/>
                <w:lang w:val="es-US"/>
              </w:rPr>
            </w:pPr>
            <w:r w:rsidRPr="006C7AA9">
              <w:rPr>
                <w:szCs w:val="22"/>
                <w:lang w:val="es-ES"/>
              </w:rPr>
              <w:t>E</w:t>
            </w:r>
            <w:r w:rsidRPr="00674239">
              <w:rPr>
                <w:szCs w:val="22"/>
                <w:lang w:val="es-ES"/>
              </w:rPr>
              <w:t xml:space="preserve"> </w:t>
            </w:r>
            <w:r w:rsidRPr="006C7AA9">
              <w:rPr>
                <w:szCs w:val="22"/>
                <w:lang w:val="es-ES"/>
              </w:rPr>
              <w:t>I</w:t>
            </w:r>
            <w:r>
              <w:rPr>
                <w:szCs w:val="22"/>
                <w:lang w:val="es-ES"/>
              </w:rPr>
              <w:t xml:space="preserve"> </w:t>
            </w:r>
            <w:r w:rsidRPr="006C7AA9">
              <w:rPr>
                <w:szCs w:val="22"/>
                <w:lang w:val="es-ES"/>
              </w:rPr>
              <w:t>F</w:t>
            </w:r>
            <w:r>
              <w:rPr>
                <w:szCs w:val="22"/>
                <w:lang w:val="es-ES"/>
              </w:rPr>
              <w:t xml:space="preserve"> </w:t>
            </w:r>
            <w:r w:rsidRPr="006C7AA9">
              <w:rPr>
                <w:szCs w:val="22"/>
                <w:lang w:val="es-ES"/>
              </w:rPr>
              <w:t>P</w:t>
            </w:r>
          </w:p>
        </w:tc>
      </w:tr>
      <w:tr w:rsidR="00F92CCF" w:rsidRPr="00F92CCF" w14:paraId="7C346B81" w14:textId="77777777" w:rsidTr="007A1EFA">
        <w:trPr>
          <w:trHeight w:val="80"/>
        </w:trPr>
        <w:tc>
          <w:tcPr>
            <w:tcW w:w="2970" w:type="dxa"/>
          </w:tcPr>
          <w:p w14:paraId="106EA13E" w14:textId="77777777" w:rsidR="00F92CCF" w:rsidRPr="006F2362" w:rsidRDefault="00F92CCF" w:rsidP="00F92CCF">
            <w:pPr>
              <w:widowControl w:val="0"/>
              <w:tabs>
                <w:tab w:val="left" w:pos="2610"/>
                <w:tab w:val="left" w:pos="8370"/>
              </w:tabs>
              <w:autoSpaceDE w:val="0"/>
              <w:autoSpaceDN w:val="0"/>
              <w:adjustRightInd w:val="0"/>
              <w:rPr>
                <w:szCs w:val="22"/>
                <w:lang w:val="es-US"/>
              </w:rPr>
            </w:pPr>
          </w:p>
        </w:tc>
        <w:tc>
          <w:tcPr>
            <w:tcW w:w="6277" w:type="dxa"/>
          </w:tcPr>
          <w:p w14:paraId="7F2C9299" w14:textId="77777777" w:rsidR="00F92CCF" w:rsidRPr="00F92CCF" w:rsidRDefault="00F92CCF" w:rsidP="00F92CCF">
            <w:pPr>
              <w:tabs>
                <w:tab w:val="clear" w:pos="720"/>
                <w:tab w:val="clear" w:pos="1440"/>
              </w:tabs>
              <w:jc w:val="left"/>
              <w:rPr>
                <w:color w:val="0000FF"/>
                <w:lang w:val="pt-BR"/>
              </w:rPr>
            </w:pPr>
          </w:p>
        </w:tc>
        <w:tc>
          <w:tcPr>
            <w:tcW w:w="1393" w:type="dxa"/>
          </w:tcPr>
          <w:p w14:paraId="6C00F7EF" w14:textId="77777777" w:rsidR="00F92CCF" w:rsidRDefault="00F92CCF" w:rsidP="00F92CCF">
            <w:pPr>
              <w:widowControl w:val="0"/>
              <w:tabs>
                <w:tab w:val="left" w:pos="2610"/>
                <w:tab w:val="left" w:pos="8370"/>
              </w:tabs>
              <w:autoSpaceDE w:val="0"/>
              <w:autoSpaceDN w:val="0"/>
              <w:adjustRightInd w:val="0"/>
              <w:jc w:val="center"/>
              <w:rPr>
                <w:szCs w:val="22"/>
                <w:lang w:val="es-US"/>
              </w:rPr>
            </w:pPr>
          </w:p>
        </w:tc>
      </w:tr>
    </w:tbl>
    <w:p w14:paraId="6FD2DAAA" w14:textId="77777777" w:rsidR="00A62FBD" w:rsidRDefault="00A62FBD" w:rsidP="003429D2">
      <w:pPr>
        <w:tabs>
          <w:tab w:val="left" w:pos="2610"/>
          <w:tab w:val="left" w:pos="8370"/>
        </w:tabs>
        <w:rPr>
          <w:szCs w:val="22"/>
          <w:lang w:val="en-US"/>
        </w:rPr>
      </w:pPr>
    </w:p>
    <w:p w14:paraId="4714A291" w14:textId="77777777" w:rsidR="00A62FBD" w:rsidRDefault="00A62FBD" w:rsidP="003429D2">
      <w:pPr>
        <w:tabs>
          <w:tab w:val="left" w:pos="2610"/>
          <w:tab w:val="left" w:pos="8370"/>
        </w:tabs>
        <w:rPr>
          <w:szCs w:val="22"/>
          <w:lang w:val="en-US"/>
        </w:rPr>
      </w:pPr>
    </w:p>
    <w:p w14:paraId="1D315281" w14:textId="62EFA330" w:rsidR="00551B45" w:rsidRPr="009A6835" w:rsidRDefault="00A72262" w:rsidP="003429D2">
      <w:pPr>
        <w:tabs>
          <w:tab w:val="left" w:pos="2610"/>
          <w:tab w:val="left" w:pos="8370"/>
        </w:tabs>
        <w:rPr>
          <w:szCs w:val="22"/>
          <w:lang w:val="en-US"/>
        </w:rPr>
      </w:pPr>
      <w:r w:rsidRPr="009A6835">
        <w:rPr>
          <w:noProof/>
          <w:szCs w:val="22"/>
        </w:rPr>
        <w:drawing>
          <wp:anchor distT="0" distB="0" distL="114300" distR="114300" simplePos="0" relativeHeight="251656704" behindDoc="0" locked="0" layoutInCell="1" allowOverlap="1" wp14:anchorId="16F95022" wp14:editId="405E7297">
            <wp:simplePos x="0" y="0"/>
            <wp:positionH relativeFrom="margin">
              <wp:posOffset>5103495</wp:posOffset>
            </wp:positionH>
            <wp:positionV relativeFrom="page">
              <wp:posOffset>9108440</wp:posOffset>
            </wp:positionV>
            <wp:extent cx="575945" cy="57594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80C">
        <w:rPr>
          <w:noProof/>
          <w:szCs w:val="22"/>
          <w:lang w:val="en-US"/>
        </w:rPr>
        <mc:AlternateContent>
          <mc:Choice Requires="wps">
            <w:drawing>
              <wp:anchor distT="0" distB="0" distL="114300" distR="114300" simplePos="0" relativeHeight="251659776" behindDoc="0" locked="1" layoutInCell="1" allowOverlap="1" wp14:anchorId="1E54467A" wp14:editId="4ECE43F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D08A57" w14:textId="54224318" w:rsidR="003D680C" w:rsidRPr="003D680C" w:rsidRDefault="003D680C">
                            <w:pPr>
                              <w:rPr>
                                <w:sz w:val="18"/>
                              </w:rPr>
                            </w:pPr>
                            <w:r>
                              <w:rPr>
                                <w:sz w:val="18"/>
                              </w:rPr>
                              <w:fldChar w:fldCharType="begin"/>
                            </w:r>
                            <w:r>
                              <w:rPr>
                                <w:sz w:val="18"/>
                              </w:rPr>
                              <w:instrText xml:space="preserve"> FILENAME  \* MERGEFORMAT </w:instrText>
                            </w:r>
                            <w:r>
                              <w:rPr>
                                <w:sz w:val="18"/>
                              </w:rPr>
                              <w:fldChar w:fldCharType="separate"/>
                            </w:r>
                            <w:r>
                              <w:rPr>
                                <w:noProof/>
                                <w:sz w:val="18"/>
                              </w:rPr>
                              <w:t>AG08347T09</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4467A" id="_x0000_t202" coordsize="21600,21600" o:spt="202" path="m,l,21600r21600,l21600,xe">
                <v:stroke joinstyle="miter"/>
                <v:path gradientshapeok="t" o:connecttype="rect"/>
              </v:shapetype>
              <v:shape id="Text Box 3" o:spid="_x0000_s1027" type="#_x0000_t202" style="position:absolute;left:0;text-align:left;margin-left:-7.2pt;margin-top:10in;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6ED08A57" w14:textId="54224318" w:rsidR="003D680C" w:rsidRPr="003D680C" w:rsidRDefault="003D680C">
                      <w:pPr>
                        <w:rPr>
                          <w:sz w:val="18"/>
                        </w:rPr>
                      </w:pPr>
                      <w:r>
                        <w:rPr>
                          <w:sz w:val="18"/>
                        </w:rPr>
                        <w:fldChar w:fldCharType="begin"/>
                      </w:r>
                      <w:r>
                        <w:rPr>
                          <w:sz w:val="18"/>
                        </w:rPr>
                        <w:instrText xml:space="preserve"> FILENAME  \* MERGEFORMAT </w:instrText>
                      </w:r>
                      <w:r>
                        <w:rPr>
                          <w:sz w:val="18"/>
                        </w:rPr>
                        <w:fldChar w:fldCharType="separate"/>
                      </w:r>
                      <w:r>
                        <w:rPr>
                          <w:noProof/>
                          <w:sz w:val="18"/>
                        </w:rPr>
                        <w:t>AG08347T09</w:t>
                      </w:r>
                      <w:r>
                        <w:rPr>
                          <w:sz w:val="18"/>
                        </w:rPr>
                        <w:fldChar w:fldCharType="end"/>
                      </w:r>
                    </w:p>
                  </w:txbxContent>
                </v:textbox>
                <w10:wrap anchory="page"/>
                <w10:anchorlock/>
              </v:shape>
            </w:pict>
          </mc:Fallback>
        </mc:AlternateContent>
      </w:r>
    </w:p>
    <w:sectPr w:rsidR="00551B45" w:rsidRPr="009A6835" w:rsidSect="009E2A7E">
      <w:headerReference w:type="default" r:id="rId11"/>
      <w:pgSz w:w="12240" w:h="15840" w:code="1"/>
      <w:pgMar w:top="2160" w:right="1526"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A81F" w14:textId="77777777" w:rsidR="000B70DD" w:rsidRDefault="000B70DD">
      <w:r>
        <w:separator/>
      </w:r>
    </w:p>
  </w:endnote>
  <w:endnote w:type="continuationSeparator" w:id="0">
    <w:p w14:paraId="592962B5" w14:textId="77777777" w:rsidR="000B70DD" w:rsidRDefault="000B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5A8C" w14:textId="77777777" w:rsidR="000B70DD" w:rsidRDefault="000B70DD">
      <w:r>
        <w:separator/>
      </w:r>
    </w:p>
  </w:footnote>
  <w:footnote w:type="continuationSeparator" w:id="0">
    <w:p w14:paraId="2A105AFA" w14:textId="77777777" w:rsidR="000B70DD" w:rsidRDefault="000B70DD">
      <w:r>
        <w:continuationSeparator/>
      </w:r>
    </w:p>
  </w:footnote>
  <w:footnote w:id="1">
    <w:p w14:paraId="21247F2A" w14:textId="77777777" w:rsidR="004935C1" w:rsidRDefault="004935C1" w:rsidP="008A0E4E">
      <w:pPr>
        <w:pStyle w:val="FootnoteText"/>
      </w:pPr>
      <w:r>
        <w:tab/>
        <w:t>1.</w:t>
      </w:r>
      <w:r>
        <w:tab/>
        <w:t>Título registrado en el idioma original.</w:t>
      </w:r>
    </w:p>
  </w:footnote>
  <w:footnote w:id="2">
    <w:p w14:paraId="102F3D63" w14:textId="77777777" w:rsidR="004935C1" w:rsidRDefault="004935C1" w:rsidP="008A0E4E">
      <w:pPr>
        <w:pStyle w:val="FootnoteText"/>
        <w:tabs>
          <w:tab w:val="num" w:pos="1440"/>
        </w:tabs>
        <w:ind w:left="1440" w:hanging="720"/>
      </w:pPr>
      <w:r w:rsidRPr="00AF2D0E">
        <w:rPr>
          <w:rStyle w:val="FootnoteReference"/>
          <w:vertAlign w:val="baseline"/>
        </w:rPr>
        <w:footnoteRef/>
      </w:r>
      <w:r w:rsidRPr="00035DA2">
        <w:t>.</w:t>
      </w:r>
      <w:r w:rsidRPr="00035DA2">
        <w:tab/>
        <w:t xml:space="preserve">E = </w:t>
      </w:r>
      <w:proofErr w:type="gramStart"/>
      <w:r w:rsidRPr="00035DA2">
        <w:t>español,  I</w:t>
      </w:r>
      <w:proofErr w:type="gramEnd"/>
      <w:r w:rsidRPr="00035DA2">
        <w:t xml:space="preserve"> = inglés,  F = francés,  P = portugués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94A6" w14:textId="77777777" w:rsidR="004935C1" w:rsidRDefault="004935C1" w:rsidP="003A46BA">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2235F">
      <w:rPr>
        <w:rStyle w:val="PageNumber"/>
        <w:noProof/>
      </w:rPr>
      <w:t>13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7D4"/>
    <w:multiLevelType w:val="singleLevel"/>
    <w:tmpl w:val="04090001"/>
    <w:lvl w:ilvl="0">
      <w:start w:val="1"/>
      <w:numFmt w:val="bullet"/>
      <w:pStyle w:val="TitlebulletRoman"/>
      <w:lvlText w:val=""/>
      <w:lvlJc w:val="left"/>
      <w:pPr>
        <w:tabs>
          <w:tab w:val="num" w:pos="360"/>
        </w:tabs>
        <w:ind w:left="360" w:hanging="360"/>
      </w:pPr>
      <w:rPr>
        <w:rFonts w:ascii="Symbol" w:hAnsi="Symbol" w:hint="default"/>
      </w:rPr>
    </w:lvl>
  </w:abstractNum>
  <w:abstractNum w:abstractNumId="1" w15:restartNumberingAfterBreak="0">
    <w:nsid w:val="18465D29"/>
    <w:multiLevelType w:val="hybridMultilevel"/>
    <w:tmpl w:val="6366D218"/>
    <w:lvl w:ilvl="0" w:tplc="CB32CE58">
      <w:start w:val="1"/>
      <w:numFmt w:val="decimal"/>
      <w:pStyle w:val="BodyTextIndentAlfabetic"/>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992D6F"/>
    <w:multiLevelType w:val="hybridMultilevel"/>
    <w:tmpl w:val="81BCA1BC"/>
    <w:lvl w:ilvl="0" w:tplc="FFFFFFFF">
      <w:start w:val="1"/>
      <w:numFmt w:val="decimal"/>
      <w:pStyle w:val="Indenthangingnumerated"/>
      <w:lvlText w:val="%1."/>
      <w:lvlJc w:val="left"/>
      <w:pPr>
        <w:tabs>
          <w:tab w:val="num" w:pos="2880"/>
        </w:tabs>
        <w:ind w:left="28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A64832"/>
    <w:multiLevelType w:val="hybridMultilevel"/>
    <w:tmpl w:val="233AC7B0"/>
    <w:lvl w:ilvl="0" w:tplc="04090001">
      <w:start w:val="2"/>
      <w:numFmt w:val="decimal"/>
      <w:pStyle w:val="BulletIndent"/>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 w15:restartNumberingAfterBreak="0">
    <w:nsid w:val="4A776E38"/>
    <w:multiLevelType w:val="hybridMultilevel"/>
    <w:tmpl w:val="56F42200"/>
    <w:lvl w:ilvl="0" w:tplc="D4C8A6CC">
      <w:start w:val="1"/>
      <w:numFmt w:val="decimal"/>
      <w:pStyle w:val="BodyTextIndentNumerated"/>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013C40"/>
    <w:multiLevelType w:val="multilevel"/>
    <w:tmpl w:val="3AB455DE"/>
    <w:lvl w:ilvl="0">
      <w:start w:val="1"/>
      <w:numFmt w:val="decimal"/>
      <w:pStyle w:val="ListBullet4"/>
      <w:lvlText w:val="%1."/>
      <w:lvlJc w:val="left"/>
      <w:rPr>
        <w:caps w:val="0"/>
        <w:strike w:val="0"/>
        <w:dstrike w:val="0"/>
        <w:vanish w:val="0"/>
        <w:color w:va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D24AEE"/>
    <w:multiLevelType w:val="hybridMultilevel"/>
    <w:tmpl w:val="8DA2205C"/>
    <w:lvl w:ilvl="0" w:tplc="2CE48A22">
      <w:start w:val="1"/>
      <w:numFmt w:val="lowerLetter"/>
      <w:pStyle w:val="ListBullet3"/>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E3B0C7D"/>
    <w:multiLevelType w:val="hybridMultilevel"/>
    <w:tmpl w:val="B51CA7C4"/>
    <w:lvl w:ilvl="0" w:tplc="FFFFFFFF">
      <w:start w:val="4"/>
      <w:numFmt w:val="decimal"/>
      <w:pStyle w:val="BodyTextFirstIndent2"/>
      <w:lvlText w:val="%1."/>
      <w:lvlJc w:val="left"/>
      <w:pPr>
        <w:tabs>
          <w:tab w:val="num" w:pos="990"/>
        </w:tabs>
        <w:ind w:left="990" w:hanging="450"/>
      </w:pPr>
      <w:rPr>
        <w:rFonts w:hint="default"/>
      </w:rPr>
    </w:lvl>
    <w:lvl w:ilvl="1" w:tplc="FFFFFFFF">
      <w:start w:val="5"/>
      <w:numFmt w:val="lowerLetter"/>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72BA2BE7"/>
    <w:multiLevelType w:val="hybridMultilevel"/>
    <w:tmpl w:val="277E540C"/>
    <w:lvl w:ilvl="0" w:tplc="FFFFFFFF">
      <w:start w:val="1"/>
      <w:numFmt w:val="decimal"/>
      <w:pStyle w:val="ListBullet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D3663CA"/>
    <w:multiLevelType w:val="hybridMultilevel"/>
    <w:tmpl w:val="3632A04E"/>
    <w:lvl w:ilvl="0" w:tplc="04090001">
      <w:start w:val="1"/>
      <w:numFmt w:val="decimal"/>
      <w:pStyle w:val="ListBullet"/>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7"/>
  </w:num>
  <w:num w:numId="2">
    <w:abstractNumId w:val="8"/>
  </w:num>
  <w:num w:numId="3">
    <w:abstractNumId w:val="9"/>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0"/>
  </w:num>
  <w:num w:numId="8">
    <w:abstractNumId w:val="1"/>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F"/>
    <w:rsid w:val="00000678"/>
    <w:rsid w:val="00001C22"/>
    <w:rsid w:val="000041DA"/>
    <w:rsid w:val="00007DC2"/>
    <w:rsid w:val="00012DF4"/>
    <w:rsid w:val="000133EB"/>
    <w:rsid w:val="0001640B"/>
    <w:rsid w:val="00017CF2"/>
    <w:rsid w:val="00021FD9"/>
    <w:rsid w:val="00022B1D"/>
    <w:rsid w:val="00023EF1"/>
    <w:rsid w:val="000240A3"/>
    <w:rsid w:val="00026CBC"/>
    <w:rsid w:val="0003258D"/>
    <w:rsid w:val="00033BAB"/>
    <w:rsid w:val="00033C61"/>
    <w:rsid w:val="00035508"/>
    <w:rsid w:val="00040064"/>
    <w:rsid w:val="0004108C"/>
    <w:rsid w:val="00043992"/>
    <w:rsid w:val="000448C4"/>
    <w:rsid w:val="000451DB"/>
    <w:rsid w:val="000463C5"/>
    <w:rsid w:val="00047D60"/>
    <w:rsid w:val="000502E2"/>
    <w:rsid w:val="00052729"/>
    <w:rsid w:val="00053E9B"/>
    <w:rsid w:val="00057567"/>
    <w:rsid w:val="00062F3E"/>
    <w:rsid w:val="00063022"/>
    <w:rsid w:val="00066859"/>
    <w:rsid w:val="0006709B"/>
    <w:rsid w:val="000740D5"/>
    <w:rsid w:val="00074C71"/>
    <w:rsid w:val="00080658"/>
    <w:rsid w:val="00082C57"/>
    <w:rsid w:val="000832EF"/>
    <w:rsid w:val="00083785"/>
    <w:rsid w:val="00085736"/>
    <w:rsid w:val="000869E8"/>
    <w:rsid w:val="00092B2E"/>
    <w:rsid w:val="00092D8D"/>
    <w:rsid w:val="0009362C"/>
    <w:rsid w:val="00094E17"/>
    <w:rsid w:val="000953DC"/>
    <w:rsid w:val="000A2EDE"/>
    <w:rsid w:val="000A5940"/>
    <w:rsid w:val="000A5CEC"/>
    <w:rsid w:val="000A63E1"/>
    <w:rsid w:val="000A6460"/>
    <w:rsid w:val="000B02AE"/>
    <w:rsid w:val="000B4560"/>
    <w:rsid w:val="000B48E1"/>
    <w:rsid w:val="000B513D"/>
    <w:rsid w:val="000B6C3C"/>
    <w:rsid w:val="000B70DD"/>
    <w:rsid w:val="000B72B5"/>
    <w:rsid w:val="000C06E5"/>
    <w:rsid w:val="000C1E6A"/>
    <w:rsid w:val="000C359F"/>
    <w:rsid w:val="000C38D4"/>
    <w:rsid w:val="000C48E5"/>
    <w:rsid w:val="000D1037"/>
    <w:rsid w:val="000D2CEE"/>
    <w:rsid w:val="000D48EA"/>
    <w:rsid w:val="000D5D38"/>
    <w:rsid w:val="000D6084"/>
    <w:rsid w:val="000D7619"/>
    <w:rsid w:val="000D78CE"/>
    <w:rsid w:val="000E05BE"/>
    <w:rsid w:val="000E0DDB"/>
    <w:rsid w:val="000E12B3"/>
    <w:rsid w:val="000E3954"/>
    <w:rsid w:val="000E39F7"/>
    <w:rsid w:val="000E4D59"/>
    <w:rsid w:val="000E5BFA"/>
    <w:rsid w:val="000E66A2"/>
    <w:rsid w:val="000F245E"/>
    <w:rsid w:val="000F2F4A"/>
    <w:rsid w:val="000F43A4"/>
    <w:rsid w:val="000F52BE"/>
    <w:rsid w:val="000F5D9F"/>
    <w:rsid w:val="000F6D2F"/>
    <w:rsid w:val="000F7E07"/>
    <w:rsid w:val="00102592"/>
    <w:rsid w:val="001049EB"/>
    <w:rsid w:val="00104B18"/>
    <w:rsid w:val="00110813"/>
    <w:rsid w:val="001117EF"/>
    <w:rsid w:val="00113B65"/>
    <w:rsid w:val="00114131"/>
    <w:rsid w:val="001154E7"/>
    <w:rsid w:val="001167EA"/>
    <w:rsid w:val="00117456"/>
    <w:rsid w:val="00120831"/>
    <w:rsid w:val="00122C2E"/>
    <w:rsid w:val="001253E8"/>
    <w:rsid w:val="00125C9E"/>
    <w:rsid w:val="00127F59"/>
    <w:rsid w:val="00133C05"/>
    <w:rsid w:val="0013726C"/>
    <w:rsid w:val="00143381"/>
    <w:rsid w:val="00145F26"/>
    <w:rsid w:val="0014671A"/>
    <w:rsid w:val="00151C77"/>
    <w:rsid w:val="00151E34"/>
    <w:rsid w:val="00152453"/>
    <w:rsid w:val="0015748D"/>
    <w:rsid w:val="00161E32"/>
    <w:rsid w:val="00167F11"/>
    <w:rsid w:val="001707EF"/>
    <w:rsid w:val="00170AB8"/>
    <w:rsid w:val="001756F0"/>
    <w:rsid w:val="00175D9A"/>
    <w:rsid w:val="001802D4"/>
    <w:rsid w:val="00181174"/>
    <w:rsid w:val="00181327"/>
    <w:rsid w:val="00181CC6"/>
    <w:rsid w:val="00181F85"/>
    <w:rsid w:val="00182EB6"/>
    <w:rsid w:val="00183EDE"/>
    <w:rsid w:val="00184036"/>
    <w:rsid w:val="00185704"/>
    <w:rsid w:val="001858C5"/>
    <w:rsid w:val="00185F3D"/>
    <w:rsid w:val="0018680F"/>
    <w:rsid w:val="00187475"/>
    <w:rsid w:val="0019049B"/>
    <w:rsid w:val="00190929"/>
    <w:rsid w:val="00192E5F"/>
    <w:rsid w:val="00194097"/>
    <w:rsid w:val="001940FF"/>
    <w:rsid w:val="001943A6"/>
    <w:rsid w:val="00194EA0"/>
    <w:rsid w:val="001A20FC"/>
    <w:rsid w:val="001A6512"/>
    <w:rsid w:val="001A6BED"/>
    <w:rsid w:val="001A7F1C"/>
    <w:rsid w:val="001B3A88"/>
    <w:rsid w:val="001B59FA"/>
    <w:rsid w:val="001B74E0"/>
    <w:rsid w:val="001B7D9A"/>
    <w:rsid w:val="001C0E28"/>
    <w:rsid w:val="001C623C"/>
    <w:rsid w:val="001C70F9"/>
    <w:rsid w:val="001C7F09"/>
    <w:rsid w:val="001D2E82"/>
    <w:rsid w:val="001D3829"/>
    <w:rsid w:val="001D38CE"/>
    <w:rsid w:val="001D6892"/>
    <w:rsid w:val="001D6DC8"/>
    <w:rsid w:val="001D7BC4"/>
    <w:rsid w:val="001E2D07"/>
    <w:rsid w:val="001E3076"/>
    <w:rsid w:val="001E6CFB"/>
    <w:rsid w:val="001F586A"/>
    <w:rsid w:val="001F71FE"/>
    <w:rsid w:val="00204982"/>
    <w:rsid w:val="002069CE"/>
    <w:rsid w:val="00211243"/>
    <w:rsid w:val="0021189D"/>
    <w:rsid w:val="00212087"/>
    <w:rsid w:val="00212689"/>
    <w:rsid w:val="002148C1"/>
    <w:rsid w:val="00214D44"/>
    <w:rsid w:val="002150F4"/>
    <w:rsid w:val="0021664C"/>
    <w:rsid w:val="00216909"/>
    <w:rsid w:val="002173A0"/>
    <w:rsid w:val="00220061"/>
    <w:rsid w:val="0022186A"/>
    <w:rsid w:val="002230BF"/>
    <w:rsid w:val="002244CB"/>
    <w:rsid w:val="00226DCA"/>
    <w:rsid w:val="0022776A"/>
    <w:rsid w:val="00227A73"/>
    <w:rsid w:val="0023404C"/>
    <w:rsid w:val="0023624A"/>
    <w:rsid w:val="002434AB"/>
    <w:rsid w:val="0024504A"/>
    <w:rsid w:val="00250DD8"/>
    <w:rsid w:val="00251534"/>
    <w:rsid w:val="002516A2"/>
    <w:rsid w:val="002531FB"/>
    <w:rsid w:val="00260B37"/>
    <w:rsid w:val="00262C53"/>
    <w:rsid w:val="00271A58"/>
    <w:rsid w:val="0027207B"/>
    <w:rsid w:val="002740CB"/>
    <w:rsid w:val="00274891"/>
    <w:rsid w:val="00276320"/>
    <w:rsid w:val="00276E70"/>
    <w:rsid w:val="00280C03"/>
    <w:rsid w:val="002834FC"/>
    <w:rsid w:val="00284517"/>
    <w:rsid w:val="00285C88"/>
    <w:rsid w:val="002963EF"/>
    <w:rsid w:val="00296F1A"/>
    <w:rsid w:val="002A1157"/>
    <w:rsid w:val="002A4C39"/>
    <w:rsid w:val="002A73F6"/>
    <w:rsid w:val="002B1579"/>
    <w:rsid w:val="002B19EA"/>
    <w:rsid w:val="002B1FA5"/>
    <w:rsid w:val="002B488E"/>
    <w:rsid w:val="002B68DC"/>
    <w:rsid w:val="002C633A"/>
    <w:rsid w:val="002C7573"/>
    <w:rsid w:val="002D096D"/>
    <w:rsid w:val="002D3C61"/>
    <w:rsid w:val="002D481E"/>
    <w:rsid w:val="002D60C0"/>
    <w:rsid w:val="002D67C5"/>
    <w:rsid w:val="002D7005"/>
    <w:rsid w:val="002D71E3"/>
    <w:rsid w:val="002D75D2"/>
    <w:rsid w:val="002E0110"/>
    <w:rsid w:val="002E16B5"/>
    <w:rsid w:val="002E77BD"/>
    <w:rsid w:val="002F145F"/>
    <w:rsid w:val="002F288D"/>
    <w:rsid w:val="002F54A4"/>
    <w:rsid w:val="002F7275"/>
    <w:rsid w:val="00300F7C"/>
    <w:rsid w:val="00305201"/>
    <w:rsid w:val="00305F87"/>
    <w:rsid w:val="00310399"/>
    <w:rsid w:val="0031091C"/>
    <w:rsid w:val="00311B16"/>
    <w:rsid w:val="003134AF"/>
    <w:rsid w:val="00313AF4"/>
    <w:rsid w:val="003143D1"/>
    <w:rsid w:val="00316059"/>
    <w:rsid w:val="00327816"/>
    <w:rsid w:val="00330E80"/>
    <w:rsid w:val="00331BCC"/>
    <w:rsid w:val="00331D0F"/>
    <w:rsid w:val="00333EE2"/>
    <w:rsid w:val="00340DDF"/>
    <w:rsid w:val="003429D2"/>
    <w:rsid w:val="003442B7"/>
    <w:rsid w:val="00351125"/>
    <w:rsid w:val="003522A3"/>
    <w:rsid w:val="0035262F"/>
    <w:rsid w:val="003551DA"/>
    <w:rsid w:val="00357587"/>
    <w:rsid w:val="00361396"/>
    <w:rsid w:val="00362719"/>
    <w:rsid w:val="00362B5C"/>
    <w:rsid w:val="0037110D"/>
    <w:rsid w:val="00371D09"/>
    <w:rsid w:val="00375237"/>
    <w:rsid w:val="0038053D"/>
    <w:rsid w:val="0038072E"/>
    <w:rsid w:val="003842A6"/>
    <w:rsid w:val="0038671E"/>
    <w:rsid w:val="00391A8F"/>
    <w:rsid w:val="00393686"/>
    <w:rsid w:val="00394856"/>
    <w:rsid w:val="003959F1"/>
    <w:rsid w:val="00396E38"/>
    <w:rsid w:val="003A02C0"/>
    <w:rsid w:val="003A0C01"/>
    <w:rsid w:val="003A39BF"/>
    <w:rsid w:val="003A46BA"/>
    <w:rsid w:val="003A4DF0"/>
    <w:rsid w:val="003B0600"/>
    <w:rsid w:val="003B1EB4"/>
    <w:rsid w:val="003B35C3"/>
    <w:rsid w:val="003B4391"/>
    <w:rsid w:val="003B6313"/>
    <w:rsid w:val="003C1657"/>
    <w:rsid w:val="003C19CB"/>
    <w:rsid w:val="003C6D6C"/>
    <w:rsid w:val="003C7113"/>
    <w:rsid w:val="003D30A5"/>
    <w:rsid w:val="003D3CD9"/>
    <w:rsid w:val="003D680C"/>
    <w:rsid w:val="003D7A71"/>
    <w:rsid w:val="003E2F27"/>
    <w:rsid w:val="003E2F50"/>
    <w:rsid w:val="003E3001"/>
    <w:rsid w:val="003E40E7"/>
    <w:rsid w:val="003E4F03"/>
    <w:rsid w:val="003E75CE"/>
    <w:rsid w:val="003F08A4"/>
    <w:rsid w:val="003F0936"/>
    <w:rsid w:val="003F3308"/>
    <w:rsid w:val="003F4AAC"/>
    <w:rsid w:val="003F4C28"/>
    <w:rsid w:val="003F55BB"/>
    <w:rsid w:val="003F5BB6"/>
    <w:rsid w:val="003F60E5"/>
    <w:rsid w:val="004011DE"/>
    <w:rsid w:val="00401563"/>
    <w:rsid w:val="00401BFE"/>
    <w:rsid w:val="00402401"/>
    <w:rsid w:val="00406A50"/>
    <w:rsid w:val="00411138"/>
    <w:rsid w:val="00413E94"/>
    <w:rsid w:val="00414287"/>
    <w:rsid w:val="0041431D"/>
    <w:rsid w:val="00415D22"/>
    <w:rsid w:val="00415E5E"/>
    <w:rsid w:val="00416B27"/>
    <w:rsid w:val="00421E89"/>
    <w:rsid w:val="00422600"/>
    <w:rsid w:val="00424A18"/>
    <w:rsid w:val="004276A2"/>
    <w:rsid w:val="00432CDD"/>
    <w:rsid w:val="004378F3"/>
    <w:rsid w:val="00441EB0"/>
    <w:rsid w:val="00447E29"/>
    <w:rsid w:val="004526D8"/>
    <w:rsid w:val="00453466"/>
    <w:rsid w:val="00455A77"/>
    <w:rsid w:val="00456A36"/>
    <w:rsid w:val="0045775D"/>
    <w:rsid w:val="00461D6C"/>
    <w:rsid w:val="004653D3"/>
    <w:rsid w:val="00472F2B"/>
    <w:rsid w:val="00472F31"/>
    <w:rsid w:val="00473687"/>
    <w:rsid w:val="0047461F"/>
    <w:rsid w:val="0047549D"/>
    <w:rsid w:val="00476444"/>
    <w:rsid w:val="00490552"/>
    <w:rsid w:val="004928C5"/>
    <w:rsid w:val="004935C1"/>
    <w:rsid w:val="004947FD"/>
    <w:rsid w:val="00497500"/>
    <w:rsid w:val="00497CEC"/>
    <w:rsid w:val="004A719E"/>
    <w:rsid w:val="004B2624"/>
    <w:rsid w:val="004B3983"/>
    <w:rsid w:val="004B5404"/>
    <w:rsid w:val="004C1220"/>
    <w:rsid w:val="004C2466"/>
    <w:rsid w:val="004C2744"/>
    <w:rsid w:val="004C42B2"/>
    <w:rsid w:val="004D0DB8"/>
    <w:rsid w:val="004D10DE"/>
    <w:rsid w:val="004D19EC"/>
    <w:rsid w:val="004D305F"/>
    <w:rsid w:val="004D5639"/>
    <w:rsid w:val="004D64D0"/>
    <w:rsid w:val="004D6AD1"/>
    <w:rsid w:val="004E0418"/>
    <w:rsid w:val="004E4C77"/>
    <w:rsid w:val="004E6CD5"/>
    <w:rsid w:val="004E72F4"/>
    <w:rsid w:val="004E7AAC"/>
    <w:rsid w:val="004F401C"/>
    <w:rsid w:val="004F6180"/>
    <w:rsid w:val="004F74E6"/>
    <w:rsid w:val="004F79B7"/>
    <w:rsid w:val="0050255F"/>
    <w:rsid w:val="00505DAB"/>
    <w:rsid w:val="00505F8C"/>
    <w:rsid w:val="00506ADD"/>
    <w:rsid w:val="00507D0C"/>
    <w:rsid w:val="00511533"/>
    <w:rsid w:val="005120C7"/>
    <w:rsid w:val="005151E9"/>
    <w:rsid w:val="00516603"/>
    <w:rsid w:val="00520332"/>
    <w:rsid w:val="00520A6D"/>
    <w:rsid w:val="00520C53"/>
    <w:rsid w:val="00522AC7"/>
    <w:rsid w:val="005255E3"/>
    <w:rsid w:val="00531A18"/>
    <w:rsid w:val="00535CAE"/>
    <w:rsid w:val="00536879"/>
    <w:rsid w:val="00541463"/>
    <w:rsid w:val="00541497"/>
    <w:rsid w:val="00541D93"/>
    <w:rsid w:val="00542018"/>
    <w:rsid w:val="0054206E"/>
    <w:rsid w:val="00542A48"/>
    <w:rsid w:val="00542CB4"/>
    <w:rsid w:val="00542DE4"/>
    <w:rsid w:val="0054341B"/>
    <w:rsid w:val="00543B91"/>
    <w:rsid w:val="00543DD3"/>
    <w:rsid w:val="00545653"/>
    <w:rsid w:val="00545EDA"/>
    <w:rsid w:val="00547005"/>
    <w:rsid w:val="00551B45"/>
    <w:rsid w:val="00551CC1"/>
    <w:rsid w:val="00553CB3"/>
    <w:rsid w:val="00554246"/>
    <w:rsid w:val="00563303"/>
    <w:rsid w:val="00565174"/>
    <w:rsid w:val="00575CF6"/>
    <w:rsid w:val="005761EF"/>
    <w:rsid w:val="005763AF"/>
    <w:rsid w:val="00576B2A"/>
    <w:rsid w:val="00577CBC"/>
    <w:rsid w:val="0058252D"/>
    <w:rsid w:val="00583094"/>
    <w:rsid w:val="00583B6C"/>
    <w:rsid w:val="00585A35"/>
    <w:rsid w:val="0058733F"/>
    <w:rsid w:val="00590A74"/>
    <w:rsid w:val="00591BCF"/>
    <w:rsid w:val="00593D6C"/>
    <w:rsid w:val="00594295"/>
    <w:rsid w:val="00594E47"/>
    <w:rsid w:val="00597B17"/>
    <w:rsid w:val="005A0941"/>
    <w:rsid w:val="005A2F4C"/>
    <w:rsid w:val="005A3591"/>
    <w:rsid w:val="005A60D8"/>
    <w:rsid w:val="005B0452"/>
    <w:rsid w:val="005B07EA"/>
    <w:rsid w:val="005B2C4A"/>
    <w:rsid w:val="005B3489"/>
    <w:rsid w:val="005B3665"/>
    <w:rsid w:val="005B66C9"/>
    <w:rsid w:val="005B674D"/>
    <w:rsid w:val="005B76EF"/>
    <w:rsid w:val="005C46DC"/>
    <w:rsid w:val="005C4F56"/>
    <w:rsid w:val="005C549F"/>
    <w:rsid w:val="005C6147"/>
    <w:rsid w:val="005D0E68"/>
    <w:rsid w:val="005D1A5B"/>
    <w:rsid w:val="005D4F75"/>
    <w:rsid w:val="005D591A"/>
    <w:rsid w:val="005D6F16"/>
    <w:rsid w:val="005E03A0"/>
    <w:rsid w:val="005E3A86"/>
    <w:rsid w:val="005E6CD5"/>
    <w:rsid w:val="005F3D21"/>
    <w:rsid w:val="00600D30"/>
    <w:rsid w:val="00601AA1"/>
    <w:rsid w:val="006027B8"/>
    <w:rsid w:val="00602AF0"/>
    <w:rsid w:val="00604DF7"/>
    <w:rsid w:val="00605F49"/>
    <w:rsid w:val="00605FCC"/>
    <w:rsid w:val="006069BB"/>
    <w:rsid w:val="0060739C"/>
    <w:rsid w:val="00610951"/>
    <w:rsid w:val="0061348F"/>
    <w:rsid w:val="0061357A"/>
    <w:rsid w:val="00614526"/>
    <w:rsid w:val="00615094"/>
    <w:rsid w:val="006151B6"/>
    <w:rsid w:val="0061673D"/>
    <w:rsid w:val="00621346"/>
    <w:rsid w:val="006214DC"/>
    <w:rsid w:val="00621B9F"/>
    <w:rsid w:val="006226F4"/>
    <w:rsid w:val="00623435"/>
    <w:rsid w:val="006255A6"/>
    <w:rsid w:val="0062750C"/>
    <w:rsid w:val="006319E1"/>
    <w:rsid w:val="00632335"/>
    <w:rsid w:val="00632AF4"/>
    <w:rsid w:val="00636BAB"/>
    <w:rsid w:val="0063707E"/>
    <w:rsid w:val="0063739F"/>
    <w:rsid w:val="006427BD"/>
    <w:rsid w:val="00652049"/>
    <w:rsid w:val="0065256F"/>
    <w:rsid w:val="006525BA"/>
    <w:rsid w:val="00656C4F"/>
    <w:rsid w:val="0066019A"/>
    <w:rsid w:val="006612A6"/>
    <w:rsid w:val="00662895"/>
    <w:rsid w:val="00662AA8"/>
    <w:rsid w:val="0066411E"/>
    <w:rsid w:val="00664F7E"/>
    <w:rsid w:val="00674239"/>
    <w:rsid w:val="00674BE9"/>
    <w:rsid w:val="00680D04"/>
    <w:rsid w:val="00681710"/>
    <w:rsid w:val="006830DD"/>
    <w:rsid w:val="006843D2"/>
    <w:rsid w:val="00684A63"/>
    <w:rsid w:val="006856DA"/>
    <w:rsid w:val="00686639"/>
    <w:rsid w:val="006908CD"/>
    <w:rsid w:val="00690941"/>
    <w:rsid w:val="006912BE"/>
    <w:rsid w:val="00692CEA"/>
    <w:rsid w:val="00695917"/>
    <w:rsid w:val="00697FCF"/>
    <w:rsid w:val="006A003F"/>
    <w:rsid w:val="006A4BA1"/>
    <w:rsid w:val="006A53B5"/>
    <w:rsid w:val="006A668F"/>
    <w:rsid w:val="006A7C73"/>
    <w:rsid w:val="006B124A"/>
    <w:rsid w:val="006B257F"/>
    <w:rsid w:val="006B26FC"/>
    <w:rsid w:val="006B296C"/>
    <w:rsid w:val="006B29F8"/>
    <w:rsid w:val="006B5A51"/>
    <w:rsid w:val="006C023F"/>
    <w:rsid w:val="006C1117"/>
    <w:rsid w:val="006C1FC2"/>
    <w:rsid w:val="006C2761"/>
    <w:rsid w:val="006C2FC5"/>
    <w:rsid w:val="006C3286"/>
    <w:rsid w:val="006C382C"/>
    <w:rsid w:val="006C7AA9"/>
    <w:rsid w:val="006D0068"/>
    <w:rsid w:val="006D3D31"/>
    <w:rsid w:val="006D6F5C"/>
    <w:rsid w:val="006D7719"/>
    <w:rsid w:val="006E0427"/>
    <w:rsid w:val="006E0DA2"/>
    <w:rsid w:val="006E2BC2"/>
    <w:rsid w:val="006E4A73"/>
    <w:rsid w:val="006E5A4D"/>
    <w:rsid w:val="006F00E1"/>
    <w:rsid w:val="006F0F1B"/>
    <w:rsid w:val="006F2362"/>
    <w:rsid w:val="007017ED"/>
    <w:rsid w:val="00704412"/>
    <w:rsid w:val="0070542A"/>
    <w:rsid w:val="00705714"/>
    <w:rsid w:val="007122EE"/>
    <w:rsid w:val="0071441E"/>
    <w:rsid w:val="007160C0"/>
    <w:rsid w:val="00720F71"/>
    <w:rsid w:val="00721D38"/>
    <w:rsid w:val="00724F21"/>
    <w:rsid w:val="0072510B"/>
    <w:rsid w:val="00726AD4"/>
    <w:rsid w:val="007271D7"/>
    <w:rsid w:val="00727D81"/>
    <w:rsid w:val="00733DDA"/>
    <w:rsid w:val="0074097E"/>
    <w:rsid w:val="00741648"/>
    <w:rsid w:val="00743DE6"/>
    <w:rsid w:val="00747905"/>
    <w:rsid w:val="0074793F"/>
    <w:rsid w:val="00755F11"/>
    <w:rsid w:val="00757A05"/>
    <w:rsid w:val="00760189"/>
    <w:rsid w:val="00763EBF"/>
    <w:rsid w:val="00763F6F"/>
    <w:rsid w:val="007645FC"/>
    <w:rsid w:val="0076691E"/>
    <w:rsid w:val="007736CA"/>
    <w:rsid w:val="00773C1D"/>
    <w:rsid w:val="007746AC"/>
    <w:rsid w:val="00775B4E"/>
    <w:rsid w:val="00777ABC"/>
    <w:rsid w:val="007810DB"/>
    <w:rsid w:val="0078500A"/>
    <w:rsid w:val="00785A08"/>
    <w:rsid w:val="00787D63"/>
    <w:rsid w:val="007900D8"/>
    <w:rsid w:val="007946BD"/>
    <w:rsid w:val="00797E89"/>
    <w:rsid w:val="007A1EFA"/>
    <w:rsid w:val="007A38E7"/>
    <w:rsid w:val="007C04F6"/>
    <w:rsid w:val="007C050C"/>
    <w:rsid w:val="007C0DE7"/>
    <w:rsid w:val="007C4E6A"/>
    <w:rsid w:val="007C72C8"/>
    <w:rsid w:val="007D0A08"/>
    <w:rsid w:val="007D2764"/>
    <w:rsid w:val="007D27E6"/>
    <w:rsid w:val="007D389F"/>
    <w:rsid w:val="007D5BD7"/>
    <w:rsid w:val="007E038E"/>
    <w:rsid w:val="007E3AB9"/>
    <w:rsid w:val="007E3BB0"/>
    <w:rsid w:val="007E4104"/>
    <w:rsid w:val="007E46B5"/>
    <w:rsid w:val="007E4A9D"/>
    <w:rsid w:val="007E65AB"/>
    <w:rsid w:val="007F0DED"/>
    <w:rsid w:val="007F4FE8"/>
    <w:rsid w:val="007F6111"/>
    <w:rsid w:val="00801015"/>
    <w:rsid w:val="00803039"/>
    <w:rsid w:val="00803B67"/>
    <w:rsid w:val="008063AC"/>
    <w:rsid w:val="00806DFB"/>
    <w:rsid w:val="0081460E"/>
    <w:rsid w:val="00816406"/>
    <w:rsid w:val="00821B76"/>
    <w:rsid w:val="00827FE5"/>
    <w:rsid w:val="00835E15"/>
    <w:rsid w:val="008363EB"/>
    <w:rsid w:val="00842628"/>
    <w:rsid w:val="00843D37"/>
    <w:rsid w:val="008440A0"/>
    <w:rsid w:val="00847775"/>
    <w:rsid w:val="00851E80"/>
    <w:rsid w:val="008536E9"/>
    <w:rsid w:val="00854FE4"/>
    <w:rsid w:val="00856025"/>
    <w:rsid w:val="0086442E"/>
    <w:rsid w:val="00864C2B"/>
    <w:rsid w:val="0086557C"/>
    <w:rsid w:val="00865667"/>
    <w:rsid w:val="0086574E"/>
    <w:rsid w:val="00867F8C"/>
    <w:rsid w:val="00872308"/>
    <w:rsid w:val="00873F0D"/>
    <w:rsid w:val="00874587"/>
    <w:rsid w:val="008818DE"/>
    <w:rsid w:val="00882739"/>
    <w:rsid w:val="008900E1"/>
    <w:rsid w:val="00890993"/>
    <w:rsid w:val="00891270"/>
    <w:rsid w:val="00891DC2"/>
    <w:rsid w:val="0089223A"/>
    <w:rsid w:val="0089573A"/>
    <w:rsid w:val="00895ECB"/>
    <w:rsid w:val="008A0E4E"/>
    <w:rsid w:val="008A205F"/>
    <w:rsid w:val="008A340E"/>
    <w:rsid w:val="008A47EF"/>
    <w:rsid w:val="008A4BA1"/>
    <w:rsid w:val="008A711B"/>
    <w:rsid w:val="008A7CFE"/>
    <w:rsid w:val="008B4B9F"/>
    <w:rsid w:val="008B5099"/>
    <w:rsid w:val="008B5753"/>
    <w:rsid w:val="008B5C50"/>
    <w:rsid w:val="008C2805"/>
    <w:rsid w:val="008D1406"/>
    <w:rsid w:val="008D4823"/>
    <w:rsid w:val="008D5221"/>
    <w:rsid w:val="008D6FF6"/>
    <w:rsid w:val="008E2629"/>
    <w:rsid w:val="008E686C"/>
    <w:rsid w:val="008F050E"/>
    <w:rsid w:val="008F0BAA"/>
    <w:rsid w:val="008F1133"/>
    <w:rsid w:val="008F1A8B"/>
    <w:rsid w:val="008F3127"/>
    <w:rsid w:val="008F4782"/>
    <w:rsid w:val="008F571D"/>
    <w:rsid w:val="008F57DA"/>
    <w:rsid w:val="008F64B4"/>
    <w:rsid w:val="008F6C3D"/>
    <w:rsid w:val="00900520"/>
    <w:rsid w:val="009026E5"/>
    <w:rsid w:val="00903EC6"/>
    <w:rsid w:val="00903F66"/>
    <w:rsid w:val="009047F0"/>
    <w:rsid w:val="0091058D"/>
    <w:rsid w:val="00917E4E"/>
    <w:rsid w:val="00925E71"/>
    <w:rsid w:val="0093300B"/>
    <w:rsid w:val="00933E1E"/>
    <w:rsid w:val="00936589"/>
    <w:rsid w:val="00936E20"/>
    <w:rsid w:val="009405F9"/>
    <w:rsid w:val="00941718"/>
    <w:rsid w:val="0094729C"/>
    <w:rsid w:val="009514C7"/>
    <w:rsid w:val="00957AF2"/>
    <w:rsid w:val="00960774"/>
    <w:rsid w:val="009618AD"/>
    <w:rsid w:val="00964324"/>
    <w:rsid w:val="0096633D"/>
    <w:rsid w:val="00971EB6"/>
    <w:rsid w:val="0097343F"/>
    <w:rsid w:val="00977447"/>
    <w:rsid w:val="009779E7"/>
    <w:rsid w:val="00980403"/>
    <w:rsid w:val="0098049E"/>
    <w:rsid w:val="00980732"/>
    <w:rsid w:val="009817B6"/>
    <w:rsid w:val="00983481"/>
    <w:rsid w:val="00983886"/>
    <w:rsid w:val="00985082"/>
    <w:rsid w:val="00985FC5"/>
    <w:rsid w:val="009861DE"/>
    <w:rsid w:val="00987139"/>
    <w:rsid w:val="00987DF5"/>
    <w:rsid w:val="00990CA9"/>
    <w:rsid w:val="00992719"/>
    <w:rsid w:val="00992CDB"/>
    <w:rsid w:val="0099327C"/>
    <w:rsid w:val="00994437"/>
    <w:rsid w:val="00997487"/>
    <w:rsid w:val="009975C0"/>
    <w:rsid w:val="009A1A0D"/>
    <w:rsid w:val="009A50D2"/>
    <w:rsid w:val="009A6058"/>
    <w:rsid w:val="009A6249"/>
    <w:rsid w:val="009A6835"/>
    <w:rsid w:val="009A6FA8"/>
    <w:rsid w:val="009C181F"/>
    <w:rsid w:val="009C5659"/>
    <w:rsid w:val="009C5C73"/>
    <w:rsid w:val="009D3976"/>
    <w:rsid w:val="009D7286"/>
    <w:rsid w:val="009D78D6"/>
    <w:rsid w:val="009E088D"/>
    <w:rsid w:val="009E11A7"/>
    <w:rsid w:val="009E2A7E"/>
    <w:rsid w:val="009E3918"/>
    <w:rsid w:val="009E5117"/>
    <w:rsid w:val="009E5D3F"/>
    <w:rsid w:val="009F013F"/>
    <w:rsid w:val="009F17FE"/>
    <w:rsid w:val="009F20FD"/>
    <w:rsid w:val="009F4F43"/>
    <w:rsid w:val="009F5BB0"/>
    <w:rsid w:val="009F78BB"/>
    <w:rsid w:val="00A0651F"/>
    <w:rsid w:val="00A066DB"/>
    <w:rsid w:val="00A06826"/>
    <w:rsid w:val="00A10419"/>
    <w:rsid w:val="00A10728"/>
    <w:rsid w:val="00A1388F"/>
    <w:rsid w:val="00A1745B"/>
    <w:rsid w:val="00A20DD0"/>
    <w:rsid w:val="00A21CD5"/>
    <w:rsid w:val="00A24C91"/>
    <w:rsid w:val="00A2723D"/>
    <w:rsid w:val="00A273CC"/>
    <w:rsid w:val="00A3141D"/>
    <w:rsid w:val="00A33058"/>
    <w:rsid w:val="00A346AE"/>
    <w:rsid w:val="00A357BC"/>
    <w:rsid w:val="00A3773D"/>
    <w:rsid w:val="00A40357"/>
    <w:rsid w:val="00A40DA0"/>
    <w:rsid w:val="00A41DAD"/>
    <w:rsid w:val="00A42B8F"/>
    <w:rsid w:val="00A4362B"/>
    <w:rsid w:val="00A43FDC"/>
    <w:rsid w:val="00A46624"/>
    <w:rsid w:val="00A46884"/>
    <w:rsid w:val="00A46A90"/>
    <w:rsid w:val="00A50F9D"/>
    <w:rsid w:val="00A524B4"/>
    <w:rsid w:val="00A52519"/>
    <w:rsid w:val="00A54D31"/>
    <w:rsid w:val="00A55E6D"/>
    <w:rsid w:val="00A5661E"/>
    <w:rsid w:val="00A61126"/>
    <w:rsid w:val="00A62A05"/>
    <w:rsid w:val="00A62FBD"/>
    <w:rsid w:val="00A643C8"/>
    <w:rsid w:val="00A64D7D"/>
    <w:rsid w:val="00A65600"/>
    <w:rsid w:val="00A70D1E"/>
    <w:rsid w:val="00A72262"/>
    <w:rsid w:val="00A772C5"/>
    <w:rsid w:val="00A84A1E"/>
    <w:rsid w:val="00A86088"/>
    <w:rsid w:val="00A86C90"/>
    <w:rsid w:val="00A91832"/>
    <w:rsid w:val="00A91A77"/>
    <w:rsid w:val="00A95D13"/>
    <w:rsid w:val="00A96B00"/>
    <w:rsid w:val="00A97100"/>
    <w:rsid w:val="00AA0253"/>
    <w:rsid w:val="00AA3977"/>
    <w:rsid w:val="00AA44B6"/>
    <w:rsid w:val="00AA4D2D"/>
    <w:rsid w:val="00AA687C"/>
    <w:rsid w:val="00AA7080"/>
    <w:rsid w:val="00AB0D32"/>
    <w:rsid w:val="00AB1EB7"/>
    <w:rsid w:val="00AB3058"/>
    <w:rsid w:val="00AB3B53"/>
    <w:rsid w:val="00AB4C1B"/>
    <w:rsid w:val="00AB4F04"/>
    <w:rsid w:val="00AB5AFF"/>
    <w:rsid w:val="00AB642F"/>
    <w:rsid w:val="00AC1F01"/>
    <w:rsid w:val="00AC24B3"/>
    <w:rsid w:val="00AC449B"/>
    <w:rsid w:val="00AC649C"/>
    <w:rsid w:val="00AC7FC8"/>
    <w:rsid w:val="00AD4011"/>
    <w:rsid w:val="00AD481F"/>
    <w:rsid w:val="00AD63E2"/>
    <w:rsid w:val="00AD7CFD"/>
    <w:rsid w:val="00AE0AC6"/>
    <w:rsid w:val="00AE0FB8"/>
    <w:rsid w:val="00AE440D"/>
    <w:rsid w:val="00AE69BD"/>
    <w:rsid w:val="00AE7B5C"/>
    <w:rsid w:val="00AF2232"/>
    <w:rsid w:val="00AF22C1"/>
    <w:rsid w:val="00AF643E"/>
    <w:rsid w:val="00AF65AA"/>
    <w:rsid w:val="00B01BCF"/>
    <w:rsid w:val="00B01EAC"/>
    <w:rsid w:val="00B033FE"/>
    <w:rsid w:val="00B0436E"/>
    <w:rsid w:val="00B078EB"/>
    <w:rsid w:val="00B10CA8"/>
    <w:rsid w:val="00B14E4E"/>
    <w:rsid w:val="00B157A1"/>
    <w:rsid w:val="00B16243"/>
    <w:rsid w:val="00B210E5"/>
    <w:rsid w:val="00B212E9"/>
    <w:rsid w:val="00B21A9D"/>
    <w:rsid w:val="00B2235F"/>
    <w:rsid w:val="00B240C7"/>
    <w:rsid w:val="00B270FC"/>
    <w:rsid w:val="00B306BF"/>
    <w:rsid w:val="00B315C0"/>
    <w:rsid w:val="00B362C0"/>
    <w:rsid w:val="00B441B8"/>
    <w:rsid w:val="00B442D4"/>
    <w:rsid w:val="00B45DAF"/>
    <w:rsid w:val="00B5068B"/>
    <w:rsid w:val="00B5524E"/>
    <w:rsid w:val="00B55C7F"/>
    <w:rsid w:val="00B55E67"/>
    <w:rsid w:val="00B56D18"/>
    <w:rsid w:val="00B57CDB"/>
    <w:rsid w:val="00B659F6"/>
    <w:rsid w:val="00B71EA3"/>
    <w:rsid w:val="00B736FA"/>
    <w:rsid w:val="00B73DEC"/>
    <w:rsid w:val="00B74176"/>
    <w:rsid w:val="00B75B85"/>
    <w:rsid w:val="00B774AB"/>
    <w:rsid w:val="00B77F48"/>
    <w:rsid w:val="00B801A8"/>
    <w:rsid w:val="00B80697"/>
    <w:rsid w:val="00B81CEC"/>
    <w:rsid w:val="00B83157"/>
    <w:rsid w:val="00B8382D"/>
    <w:rsid w:val="00B8433A"/>
    <w:rsid w:val="00B8765D"/>
    <w:rsid w:val="00B90A1B"/>
    <w:rsid w:val="00B93167"/>
    <w:rsid w:val="00B93895"/>
    <w:rsid w:val="00B94F73"/>
    <w:rsid w:val="00B95448"/>
    <w:rsid w:val="00B97B3D"/>
    <w:rsid w:val="00BA1411"/>
    <w:rsid w:val="00BA1AA0"/>
    <w:rsid w:val="00BB6417"/>
    <w:rsid w:val="00BB7F7C"/>
    <w:rsid w:val="00BC29D4"/>
    <w:rsid w:val="00BC30D8"/>
    <w:rsid w:val="00BC3721"/>
    <w:rsid w:val="00BC3D78"/>
    <w:rsid w:val="00BC54D2"/>
    <w:rsid w:val="00BC60DC"/>
    <w:rsid w:val="00BC6C57"/>
    <w:rsid w:val="00BD08C8"/>
    <w:rsid w:val="00BD0F91"/>
    <w:rsid w:val="00BD14EB"/>
    <w:rsid w:val="00BD1A9F"/>
    <w:rsid w:val="00BD1BD5"/>
    <w:rsid w:val="00BD4EC8"/>
    <w:rsid w:val="00BD4FAB"/>
    <w:rsid w:val="00BD6FEB"/>
    <w:rsid w:val="00BE7D8D"/>
    <w:rsid w:val="00BF1BB0"/>
    <w:rsid w:val="00BF2B94"/>
    <w:rsid w:val="00BF2FE6"/>
    <w:rsid w:val="00BF4A15"/>
    <w:rsid w:val="00BF56C5"/>
    <w:rsid w:val="00BF58FE"/>
    <w:rsid w:val="00BF6F8A"/>
    <w:rsid w:val="00C02488"/>
    <w:rsid w:val="00C031E8"/>
    <w:rsid w:val="00C07A55"/>
    <w:rsid w:val="00C13167"/>
    <w:rsid w:val="00C13282"/>
    <w:rsid w:val="00C15534"/>
    <w:rsid w:val="00C20B3A"/>
    <w:rsid w:val="00C218C3"/>
    <w:rsid w:val="00C26D26"/>
    <w:rsid w:val="00C32DCF"/>
    <w:rsid w:val="00C331AB"/>
    <w:rsid w:val="00C3796A"/>
    <w:rsid w:val="00C40268"/>
    <w:rsid w:val="00C41038"/>
    <w:rsid w:val="00C45777"/>
    <w:rsid w:val="00C46869"/>
    <w:rsid w:val="00C470EB"/>
    <w:rsid w:val="00C5474C"/>
    <w:rsid w:val="00C54962"/>
    <w:rsid w:val="00C54E21"/>
    <w:rsid w:val="00C60BA7"/>
    <w:rsid w:val="00C666CC"/>
    <w:rsid w:val="00C7448E"/>
    <w:rsid w:val="00C770BF"/>
    <w:rsid w:val="00C777C8"/>
    <w:rsid w:val="00C80868"/>
    <w:rsid w:val="00C82689"/>
    <w:rsid w:val="00C833DE"/>
    <w:rsid w:val="00C8467E"/>
    <w:rsid w:val="00C86937"/>
    <w:rsid w:val="00C877C9"/>
    <w:rsid w:val="00C917C1"/>
    <w:rsid w:val="00C928A4"/>
    <w:rsid w:val="00CA1EA4"/>
    <w:rsid w:val="00CA2312"/>
    <w:rsid w:val="00CA2BDF"/>
    <w:rsid w:val="00CA2CF1"/>
    <w:rsid w:val="00CA3918"/>
    <w:rsid w:val="00CA3C36"/>
    <w:rsid w:val="00CA3FBE"/>
    <w:rsid w:val="00CA45DB"/>
    <w:rsid w:val="00CA6CE7"/>
    <w:rsid w:val="00CB1153"/>
    <w:rsid w:val="00CB3CB3"/>
    <w:rsid w:val="00CC1800"/>
    <w:rsid w:val="00CC426F"/>
    <w:rsid w:val="00CC6494"/>
    <w:rsid w:val="00CC7E25"/>
    <w:rsid w:val="00CD01F2"/>
    <w:rsid w:val="00CD1E09"/>
    <w:rsid w:val="00CD39A0"/>
    <w:rsid w:val="00CD4C7A"/>
    <w:rsid w:val="00CD529B"/>
    <w:rsid w:val="00CD57B7"/>
    <w:rsid w:val="00CD5D61"/>
    <w:rsid w:val="00CD6560"/>
    <w:rsid w:val="00CD684C"/>
    <w:rsid w:val="00CD7193"/>
    <w:rsid w:val="00CE2B10"/>
    <w:rsid w:val="00CE2C63"/>
    <w:rsid w:val="00CE3AB9"/>
    <w:rsid w:val="00CE430E"/>
    <w:rsid w:val="00CE4D3B"/>
    <w:rsid w:val="00CE566B"/>
    <w:rsid w:val="00CE5CDB"/>
    <w:rsid w:val="00CE6048"/>
    <w:rsid w:val="00CE6BCD"/>
    <w:rsid w:val="00CF41A4"/>
    <w:rsid w:val="00CF41D2"/>
    <w:rsid w:val="00CF61CD"/>
    <w:rsid w:val="00CF77AA"/>
    <w:rsid w:val="00D00F8B"/>
    <w:rsid w:val="00D0233B"/>
    <w:rsid w:val="00D03FF4"/>
    <w:rsid w:val="00D06346"/>
    <w:rsid w:val="00D10DBD"/>
    <w:rsid w:val="00D10F29"/>
    <w:rsid w:val="00D12AFC"/>
    <w:rsid w:val="00D12E92"/>
    <w:rsid w:val="00D14A99"/>
    <w:rsid w:val="00D1644C"/>
    <w:rsid w:val="00D172C6"/>
    <w:rsid w:val="00D20F2A"/>
    <w:rsid w:val="00D22C64"/>
    <w:rsid w:val="00D27742"/>
    <w:rsid w:val="00D30D9F"/>
    <w:rsid w:val="00D32BF1"/>
    <w:rsid w:val="00D3460D"/>
    <w:rsid w:val="00D4137E"/>
    <w:rsid w:val="00D41A9F"/>
    <w:rsid w:val="00D43117"/>
    <w:rsid w:val="00D440E5"/>
    <w:rsid w:val="00D473E2"/>
    <w:rsid w:val="00D47F1A"/>
    <w:rsid w:val="00D52D7F"/>
    <w:rsid w:val="00D5443E"/>
    <w:rsid w:val="00D563ED"/>
    <w:rsid w:val="00D614A1"/>
    <w:rsid w:val="00D65608"/>
    <w:rsid w:val="00D65E0D"/>
    <w:rsid w:val="00D70C18"/>
    <w:rsid w:val="00D7241C"/>
    <w:rsid w:val="00D741E2"/>
    <w:rsid w:val="00D74ED5"/>
    <w:rsid w:val="00D75127"/>
    <w:rsid w:val="00D7731E"/>
    <w:rsid w:val="00D84E66"/>
    <w:rsid w:val="00D862F7"/>
    <w:rsid w:val="00D96284"/>
    <w:rsid w:val="00D976C5"/>
    <w:rsid w:val="00DA2F88"/>
    <w:rsid w:val="00DB172F"/>
    <w:rsid w:val="00DB2537"/>
    <w:rsid w:val="00DB3F65"/>
    <w:rsid w:val="00DB76F6"/>
    <w:rsid w:val="00DC452E"/>
    <w:rsid w:val="00DD0797"/>
    <w:rsid w:val="00DD0F5B"/>
    <w:rsid w:val="00DD2331"/>
    <w:rsid w:val="00DE1916"/>
    <w:rsid w:val="00DE51E8"/>
    <w:rsid w:val="00DE648C"/>
    <w:rsid w:val="00DE71A8"/>
    <w:rsid w:val="00DE7EC0"/>
    <w:rsid w:val="00DE7F03"/>
    <w:rsid w:val="00DF288F"/>
    <w:rsid w:val="00DF299B"/>
    <w:rsid w:val="00DF6D1D"/>
    <w:rsid w:val="00E02F6A"/>
    <w:rsid w:val="00E04799"/>
    <w:rsid w:val="00E060C3"/>
    <w:rsid w:val="00E06B60"/>
    <w:rsid w:val="00E06DB4"/>
    <w:rsid w:val="00E06F9C"/>
    <w:rsid w:val="00E072C1"/>
    <w:rsid w:val="00E111DC"/>
    <w:rsid w:val="00E126D4"/>
    <w:rsid w:val="00E13615"/>
    <w:rsid w:val="00E16FD5"/>
    <w:rsid w:val="00E25BF5"/>
    <w:rsid w:val="00E339C9"/>
    <w:rsid w:val="00E4031B"/>
    <w:rsid w:val="00E46DC6"/>
    <w:rsid w:val="00E47D66"/>
    <w:rsid w:val="00E51183"/>
    <w:rsid w:val="00E569F5"/>
    <w:rsid w:val="00E57A85"/>
    <w:rsid w:val="00E62988"/>
    <w:rsid w:val="00E63555"/>
    <w:rsid w:val="00E63F6E"/>
    <w:rsid w:val="00E649AE"/>
    <w:rsid w:val="00E66569"/>
    <w:rsid w:val="00E667E3"/>
    <w:rsid w:val="00E67530"/>
    <w:rsid w:val="00E73A15"/>
    <w:rsid w:val="00E74702"/>
    <w:rsid w:val="00E74B3D"/>
    <w:rsid w:val="00E750BB"/>
    <w:rsid w:val="00E849CC"/>
    <w:rsid w:val="00E8779F"/>
    <w:rsid w:val="00E90228"/>
    <w:rsid w:val="00E91B8B"/>
    <w:rsid w:val="00E92473"/>
    <w:rsid w:val="00E9459E"/>
    <w:rsid w:val="00E96872"/>
    <w:rsid w:val="00E97016"/>
    <w:rsid w:val="00E97978"/>
    <w:rsid w:val="00EA4906"/>
    <w:rsid w:val="00EA6F18"/>
    <w:rsid w:val="00EB0DD2"/>
    <w:rsid w:val="00EB7CF6"/>
    <w:rsid w:val="00EC2890"/>
    <w:rsid w:val="00EC50EC"/>
    <w:rsid w:val="00EC6D2E"/>
    <w:rsid w:val="00ED05DC"/>
    <w:rsid w:val="00ED1E24"/>
    <w:rsid w:val="00ED4CD1"/>
    <w:rsid w:val="00EE7EEE"/>
    <w:rsid w:val="00EF18CE"/>
    <w:rsid w:val="00EF5F63"/>
    <w:rsid w:val="00F02525"/>
    <w:rsid w:val="00F02C59"/>
    <w:rsid w:val="00F06B52"/>
    <w:rsid w:val="00F12799"/>
    <w:rsid w:val="00F14BAF"/>
    <w:rsid w:val="00F161D7"/>
    <w:rsid w:val="00F20EF4"/>
    <w:rsid w:val="00F217DA"/>
    <w:rsid w:val="00F21F79"/>
    <w:rsid w:val="00F2222A"/>
    <w:rsid w:val="00F23E9B"/>
    <w:rsid w:val="00F253EA"/>
    <w:rsid w:val="00F3090D"/>
    <w:rsid w:val="00F32E2C"/>
    <w:rsid w:val="00F3444E"/>
    <w:rsid w:val="00F348BB"/>
    <w:rsid w:val="00F3568B"/>
    <w:rsid w:val="00F36D0B"/>
    <w:rsid w:val="00F4015B"/>
    <w:rsid w:val="00F407A0"/>
    <w:rsid w:val="00F479B6"/>
    <w:rsid w:val="00F51349"/>
    <w:rsid w:val="00F52AD5"/>
    <w:rsid w:val="00F5519A"/>
    <w:rsid w:val="00F60F61"/>
    <w:rsid w:val="00F64EF0"/>
    <w:rsid w:val="00F701B2"/>
    <w:rsid w:val="00F70926"/>
    <w:rsid w:val="00F75A14"/>
    <w:rsid w:val="00F7778F"/>
    <w:rsid w:val="00F82891"/>
    <w:rsid w:val="00F84C29"/>
    <w:rsid w:val="00F86DE3"/>
    <w:rsid w:val="00F92C72"/>
    <w:rsid w:val="00F92CCF"/>
    <w:rsid w:val="00F94A47"/>
    <w:rsid w:val="00FA4B68"/>
    <w:rsid w:val="00FB016D"/>
    <w:rsid w:val="00FB1242"/>
    <w:rsid w:val="00FB1423"/>
    <w:rsid w:val="00FB1E86"/>
    <w:rsid w:val="00FB4CA9"/>
    <w:rsid w:val="00FC0590"/>
    <w:rsid w:val="00FC0C08"/>
    <w:rsid w:val="00FC34E6"/>
    <w:rsid w:val="00FC4495"/>
    <w:rsid w:val="00FC4770"/>
    <w:rsid w:val="00FC4A1E"/>
    <w:rsid w:val="00FC57C1"/>
    <w:rsid w:val="00FD1802"/>
    <w:rsid w:val="00FD536E"/>
    <w:rsid w:val="00FE250E"/>
    <w:rsid w:val="00FE39A8"/>
    <w:rsid w:val="00FE4B2F"/>
    <w:rsid w:val="00FF1118"/>
    <w:rsid w:val="00FF1506"/>
    <w:rsid w:val="00FF476A"/>
    <w:rsid w:val="00FF4B7E"/>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290CFCF9"/>
  <w15:docId w15:val="{D7F15CD3-4E9A-4E0D-A155-AB6DC555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6EF"/>
    <w:pPr>
      <w:tabs>
        <w:tab w:val="left" w:pos="720"/>
        <w:tab w:val="left" w:pos="1440"/>
      </w:tabs>
      <w:jc w:val="both"/>
    </w:pPr>
    <w:rPr>
      <w:sz w:val="22"/>
      <w:lang w:val="es-CO"/>
    </w:rPr>
  </w:style>
  <w:style w:type="paragraph" w:styleId="Heading1">
    <w:name w:val="heading 1"/>
    <w:aliases w:val="Heading 1 Char Char,Heading 1 Char1,Heading 1 Char1 Car"/>
    <w:basedOn w:val="Normal"/>
    <w:next w:val="Normal"/>
    <w:link w:val="Heading1Char"/>
    <w:qFormat/>
    <w:rsid w:val="005B76EF"/>
    <w:pPr>
      <w:keepNext/>
      <w:spacing w:before="240" w:after="60"/>
      <w:outlineLvl w:val="0"/>
    </w:pPr>
    <w:rPr>
      <w:b/>
      <w:kern w:val="28"/>
    </w:rPr>
  </w:style>
  <w:style w:type="paragraph" w:styleId="Heading2">
    <w:name w:val="heading 2"/>
    <w:basedOn w:val="Normal"/>
    <w:next w:val="Normal"/>
    <w:link w:val="Heading2Char"/>
    <w:qFormat/>
    <w:rsid w:val="005B76EF"/>
    <w:pPr>
      <w:keepNext/>
      <w:spacing w:before="240" w:after="60"/>
      <w:ind w:left="720"/>
      <w:outlineLvl w:val="1"/>
    </w:pPr>
    <w:rPr>
      <w:b/>
    </w:rPr>
  </w:style>
  <w:style w:type="paragraph" w:styleId="Heading3">
    <w:name w:val="heading 3"/>
    <w:basedOn w:val="Normal"/>
    <w:next w:val="Normal"/>
    <w:link w:val="Heading3Char"/>
    <w:qFormat/>
    <w:rsid w:val="005B76EF"/>
    <w:pPr>
      <w:keepNext/>
      <w:spacing w:before="240" w:after="60"/>
      <w:ind w:left="1440"/>
      <w:outlineLvl w:val="2"/>
    </w:pPr>
    <w:rPr>
      <w:b/>
    </w:rPr>
  </w:style>
  <w:style w:type="paragraph" w:styleId="Heading4">
    <w:name w:val="heading 4"/>
    <w:basedOn w:val="Normal"/>
    <w:next w:val="Normal"/>
    <w:link w:val="Heading4Char"/>
    <w:qFormat/>
    <w:rsid w:val="005B76EF"/>
    <w:pPr>
      <w:keepNext/>
      <w:tabs>
        <w:tab w:val="clear" w:pos="720"/>
        <w:tab w:val="clear" w:pos="1440"/>
      </w:tabs>
      <w:spacing w:line="480" w:lineRule="auto"/>
      <w:jc w:val="center"/>
      <w:outlineLvl w:val="3"/>
    </w:pPr>
    <w:rPr>
      <w:sz w:val="28"/>
      <w:szCs w:val="28"/>
      <w:lang w:val="es-ES_tradnl"/>
    </w:rPr>
  </w:style>
  <w:style w:type="paragraph" w:styleId="Heading5">
    <w:name w:val="heading 5"/>
    <w:basedOn w:val="Normal"/>
    <w:next w:val="Normal"/>
    <w:link w:val="Heading5Char"/>
    <w:qFormat/>
    <w:rsid w:val="005B76EF"/>
    <w:pPr>
      <w:keepNext/>
      <w:widowControl w:val="0"/>
      <w:tabs>
        <w:tab w:val="left" w:pos="288"/>
        <w:tab w:val="left" w:pos="1008"/>
        <w:tab w:val="left" w:pos="2160"/>
        <w:tab w:val="left" w:pos="2880"/>
        <w:tab w:val="left" w:pos="3600"/>
        <w:tab w:val="left" w:pos="4320"/>
        <w:tab w:val="left" w:pos="5760"/>
        <w:tab w:val="left" w:pos="6480"/>
        <w:tab w:val="left" w:pos="7200"/>
        <w:tab w:val="left" w:pos="7920"/>
      </w:tabs>
      <w:outlineLvl w:val="4"/>
    </w:pPr>
    <w:rPr>
      <w:u w:val="single"/>
      <w:lang w:val="es-ES"/>
    </w:rPr>
  </w:style>
  <w:style w:type="paragraph" w:styleId="Heading6">
    <w:name w:val="heading 6"/>
    <w:basedOn w:val="Normal"/>
    <w:next w:val="Normal"/>
    <w:link w:val="Heading6Char"/>
    <w:qFormat/>
    <w:rsid w:val="005B76EF"/>
    <w:pPr>
      <w:keepNext/>
      <w:tabs>
        <w:tab w:val="clear" w:pos="720"/>
        <w:tab w:val="clear" w:pos="1440"/>
        <w:tab w:val="left" w:pos="288"/>
        <w:tab w:val="left" w:pos="1008"/>
      </w:tabs>
      <w:outlineLvl w:val="5"/>
    </w:pPr>
    <w:rPr>
      <w:color w:val="000000"/>
      <w:u w:val="single"/>
      <w:lang w:val="es-AR"/>
    </w:rPr>
  </w:style>
  <w:style w:type="paragraph" w:styleId="Heading7">
    <w:name w:val="heading 7"/>
    <w:basedOn w:val="Normal"/>
    <w:next w:val="Normal"/>
    <w:link w:val="Heading7Char"/>
    <w:qFormat/>
    <w:rsid w:val="005B76EF"/>
    <w:pPr>
      <w:keepNext/>
      <w:tabs>
        <w:tab w:val="left" w:pos="288"/>
        <w:tab w:val="left" w:pos="1008"/>
        <w:tab w:val="left" w:pos="2160"/>
        <w:tab w:val="left" w:pos="2880"/>
        <w:tab w:val="left" w:pos="3150"/>
        <w:tab w:val="left" w:pos="3240"/>
        <w:tab w:val="left" w:pos="3600"/>
        <w:tab w:val="left" w:pos="4320"/>
        <w:tab w:val="left" w:pos="5760"/>
        <w:tab w:val="left" w:pos="6480"/>
        <w:tab w:val="left" w:pos="7200"/>
        <w:tab w:val="left" w:pos="7920"/>
      </w:tabs>
      <w:spacing w:line="-240" w:lineRule="auto"/>
      <w:ind w:right="432"/>
      <w:jc w:val="left"/>
      <w:outlineLvl w:val="6"/>
    </w:pPr>
    <w:rPr>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locked/>
    <w:rsid w:val="005B76EF"/>
    <w:rPr>
      <w:b/>
      <w:kern w:val="28"/>
      <w:sz w:val="22"/>
      <w:lang w:val="es-CO" w:eastAsia="en-US" w:bidi="ar-SA"/>
    </w:rPr>
  </w:style>
  <w:style w:type="character" w:customStyle="1" w:styleId="Heading2Char">
    <w:name w:val="Heading 2 Char"/>
    <w:link w:val="Heading2"/>
    <w:semiHidden/>
    <w:locked/>
    <w:rsid w:val="005B76EF"/>
    <w:rPr>
      <w:b/>
      <w:sz w:val="22"/>
      <w:lang w:val="es-CO" w:eastAsia="en-US" w:bidi="ar-SA"/>
    </w:rPr>
  </w:style>
  <w:style w:type="character" w:customStyle="1" w:styleId="Heading3Char">
    <w:name w:val="Heading 3 Char"/>
    <w:link w:val="Heading3"/>
    <w:semiHidden/>
    <w:locked/>
    <w:rsid w:val="005B76EF"/>
    <w:rPr>
      <w:b/>
      <w:sz w:val="22"/>
      <w:lang w:val="es-CO" w:eastAsia="en-US" w:bidi="ar-SA"/>
    </w:rPr>
  </w:style>
  <w:style w:type="character" w:customStyle="1" w:styleId="Heading4Char">
    <w:name w:val="Heading 4 Char"/>
    <w:link w:val="Heading4"/>
    <w:semiHidden/>
    <w:locked/>
    <w:rsid w:val="005B76EF"/>
    <w:rPr>
      <w:sz w:val="28"/>
      <w:szCs w:val="28"/>
      <w:lang w:val="es-ES_tradnl" w:eastAsia="en-US" w:bidi="ar-SA"/>
    </w:rPr>
  </w:style>
  <w:style w:type="character" w:customStyle="1" w:styleId="Heading5Char">
    <w:name w:val="Heading 5 Char"/>
    <w:link w:val="Heading5"/>
    <w:semiHidden/>
    <w:locked/>
    <w:rsid w:val="005B76EF"/>
    <w:rPr>
      <w:sz w:val="22"/>
      <w:u w:val="single"/>
      <w:lang w:val="es-ES" w:eastAsia="en-US" w:bidi="ar-SA"/>
    </w:rPr>
  </w:style>
  <w:style w:type="character" w:customStyle="1" w:styleId="Heading6Char">
    <w:name w:val="Heading 6 Char"/>
    <w:link w:val="Heading6"/>
    <w:semiHidden/>
    <w:locked/>
    <w:rsid w:val="005B76EF"/>
    <w:rPr>
      <w:color w:val="000000"/>
      <w:sz w:val="22"/>
      <w:u w:val="single"/>
      <w:lang w:val="es-AR" w:eastAsia="en-US" w:bidi="ar-SA"/>
    </w:rPr>
  </w:style>
  <w:style w:type="character" w:customStyle="1" w:styleId="Heading7Char">
    <w:name w:val="Heading 7 Char"/>
    <w:link w:val="Heading7"/>
    <w:semiHidden/>
    <w:locked/>
    <w:rsid w:val="005B76EF"/>
    <w:rPr>
      <w:sz w:val="22"/>
      <w:u w:val="single"/>
      <w:lang w:val="es-ES" w:eastAsia="en-US" w:bidi="ar-SA"/>
    </w:rPr>
  </w:style>
  <w:style w:type="paragraph" w:styleId="Header">
    <w:name w:val="header"/>
    <w:aliases w:val="encabezado"/>
    <w:basedOn w:val="Normal"/>
    <w:link w:val="HeaderChar"/>
    <w:rsid w:val="005B76EF"/>
    <w:pPr>
      <w:tabs>
        <w:tab w:val="center" w:pos="4320"/>
        <w:tab w:val="right" w:pos="8640"/>
      </w:tabs>
    </w:pPr>
  </w:style>
  <w:style w:type="character" w:customStyle="1" w:styleId="HeaderChar">
    <w:name w:val="Header Char"/>
    <w:aliases w:val="encabezado Char"/>
    <w:link w:val="Header"/>
    <w:semiHidden/>
    <w:locked/>
    <w:rsid w:val="005B76EF"/>
    <w:rPr>
      <w:sz w:val="22"/>
      <w:lang w:val="es-CO" w:eastAsia="en-US" w:bidi="ar-SA"/>
    </w:rPr>
  </w:style>
  <w:style w:type="paragraph" w:styleId="Subtitle">
    <w:name w:val="Subtitle"/>
    <w:basedOn w:val="Normal"/>
    <w:link w:val="SubtitleChar"/>
    <w:qFormat/>
    <w:rsid w:val="005B76EF"/>
    <w:pPr>
      <w:spacing w:after="60"/>
      <w:jc w:val="center"/>
      <w:outlineLvl w:val="1"/>
    </w:pPr>
    <w:rPr>
      <w:b/>
    </w:rPr>
  </w:style>
  <w:style w:type="character" w:customStyle="1" w:styleId="SubtitleChar">
    <w:name w:val="Subtitle Char"/>
    <w:link w:val="Subtitle"/>
    <w:locked/>
    <w:rsid w:val="005B76EF"/>
    <w:rPr>
      <w:b/>
      <w:sz w:val="22"/>
      <w:lang w:val="es-CO" w:eastAsia="en-US" w:bidi="ar-SA"/>
    </w:rPr>
  </w:style>
  <w:style w:type="paragraph" w:styleId="Title">
    <w:name w:val="Title"/>
    <w:basedOn w:val="Normal"/>
    <w:link w:val="TitleChar"/>
    <w:qFormat/>
    <w:rsid w:val="005B76EF"/>
    <w:pPr>
      <w:spacing w:before="240" w:after="60"/>
      <w:jc w:val="center"/>
      <w:outlineLvl w:val="0"/>
    </w:pPr>
    <w:rPr>
      <w:b/>
      <w:caps/>
      <w:kern w:val="28"/>
    </w:rPr>
  </w:style>
  <w:style w:type="character" w:customStyle="1" w:styleId="TitleChar">
    <w:name w:val="Title Char"/>
    <w:link w:val="Title"/>
    <w:locked/>
    <w:rsid w:val="005B76EF"/>
    <w:rPr>
      <w:b/>
      <w:caps/>
      <w:kern w:val="28"/>
      <w:sz w:val="22"/>
      <w:lang w:val="es-CO" w:eastAsia="en-US" w:bidi="ar-SA"/>
    </w:rPr>
  </w:style>
  <w:style w:type="character" w:styleId="PageNumber">
    <w:name w:val="page number"/>
    <w:rsid w:val="005B76EF"/>
    <w:rPr>
      <w:rFonts w:ascii="Times New Roman" w:hAnsi="Times New Roman"/>
      <w:sz w:val="22"/>
    </w:rPr>
  </w:style>
  <w:style w:type="paragraph" w:styleId="Footer">
    <w:name w:val="footer"/>
    <w:basedOn w:val="Normal"/>
    <w:link w:val="FooterChar"/>
    <w:rsid w:val="005B76EF"/>
    <w:pPr>
      <w:tabs>
        <w:tab w:val="center" w:pos="4320"/>
        <w:tab w:val="right" w:pos="8640"/>
      </w:tabs>
    </w:pPr>
  </w:style>
  <w:style w:type="character" w:customStyle="1" w:styleId="FooterChar">
    <w:name w:val="Footer Char"/>
    <w:link w:val="Footer"/>
    <w:semiHidden/>
    <w:locked/>
    <w:rsid w:val="005B76EF"/>
    <w:rPr>
      <w:sz w:val="22"/>
      <w:lang w:val="es-CO" w:eastAsia="en-US" w:bidi="ar-SA"/>
    </w:rPr>
  </w:style>
  <w:style w:type="paragraph" w:customStyle="1" w:styleId="AGIndice">
    <w:name w:val="AG Indice"/>
    <w:basedOn w:val="Normal"/>
    <w:autoRedefine/>
    <w:rsid w:val="005B76EF"/>
    <w:pPr>
      <w:tabs>
        <w:tab w:val="clear" w:pos="720"/>
        <w:tab w:val="clear" w:pos="1440"/>
        <w:tab w:val="left" w:pos="259"/>
        <w:tab w:val="left" w:pos="540"/>
        <w:tab w:val="left" w:pos="990"/>
        <w:tab w:val="left" w:pos="1260"/>
        <w:tab w:val="right" w:leader="dot" w:pos="9000"/>
      </w:tabs>
      <w:suppressAutoHyphens/>
    </w:pPr>
    <w:rPr>
      <w:snapToGrid w:val="0"/>
      <w:szCs w:val="21"/>
    </w:rPr>
  </w:style>
  <w:style w:type="paragraph" w:customStyle="1" w:styleId="abc-AGindice">
    <w:name w:val="abc - AG indice"/>
    <w:basedOn w:val="AGIndice"/>
    <w:autoRedefine/>
    <w:rsid w:val="005B76EF"/>
    <w:pPr>
      <w:tabs>
        <w:tab w:val="clear" w:pos="259"/>
        <w:tab w:val="clear" w:pos="1260"/>
        <w:tab w:val="left" w:pos="1440"/>
        <w:tab w:val="left" w:pos="1800"/>
        <w:tab w:val="left" w:pos="2160"/>
      </w:tabs>
    </w:pPr>
    <w:rPr>
      <w:szCs w:val="22"/>
      <w:lang w:val="es-ES"/>
    </w:rPr>
  </w:style>
  <w:style w:type="paragraph" w:customStyle="1" w:styleId="CPTitle">
    <w:name w:val="CP Title"/>
    <w:basedOn w:val="Normal"/>
    <w:rsid w:val="005B76EF"/>
    <w:pPr>
      <w:tabs>
        <w:tab w:val="left" w:pos="2160"/>
        <w:tab w:val="left" w:pos="2880"/>
        <w:tab w:val="left" w:pos="7200"/>
        <w:tab w:val="left" w:pos="7920"/>
        <w:tab w:val="left" w:pos="8640"/>
      </w:tabs>
      <w:jc w:val="center"/>
    </w:pPr>
    <w:rPr>
      <w:lang w:val="pt-PT"/>
    </w:rPr>
  </w:style>
  <w:style w:type="paragraph" w:styleId="BodyText">
    <w:name w:val="Body Text"/>
    <w:basedOn w:val="Normal"/>
    <w:link w:val="BodyTextChar"/>
    <w:rsid w:val="005B76EF"/>
    <w:pPr>
      <w:tabs>
        <w:tab w:val="clear" w:pos="720"/>
        <w:tab w:val="clear" w:pos="1440"/>
      </w:tabs>
      <w:spacing w:line="480" w:lineRule="auto"/>
      <w:jc w:val="left"/>
    </w:pPr>
    <w:rPr>
      <w:sz w:val="28"/>
      <w:lang w:val="en-US"/>
    </w:rPr>
  </w:style>
  <w:style w:type="character" w:customStyle="1" w:styleId="BodyTextChar">
    <w:name w:val="Body Text Char"/>
    <w:link w:val="BodyText"/>
    <w:semiHidden/>
    <w:locked/>
    <w:rsid w:val="005B76EF"/>
    <w:rPr>
      <w:sz w:val="28"/>
      <w:lang w:val="en-US" w:eastAsia="en-US" w:bidi="ar-SA"/>
    </w:rPr>
  </w:style>
  <w:style w:type="paragraph" w:customStyle="1" w:styleId="AGlistapage">
    <w:name w:val="AG lista page"/>
    <w:basedOn w:val="Normal"/>
    <w:autoRedefine/>
    <w:rsid w:val="005B76EF"/>
    <w:pPr>
      <w:tabs>
        <w:tab w:val="clear" w:pos="720"/>
        <w:tab w:val="clear" w:pos="1440"/>
        <w:tab w:val="right" w:pos="1987"/>
        <w:tab w:val="left" w:pos="2160"/>
        <w:tab w:val="left" w:pos="5940"/>
      </w:tabs>
      <w:suppressAutoHyphens/>
      <w:jc w:val="center"/>
      <w:outlineLvl w:val="0"/>
    </w:pPr>
    <w:rPr>
      <w:noProof/>
      <w:snapToGrid w:val="0"/>
      <w:spacing w:val="-2"/>
      <w:lang w:val="es-ES_tradnl"/>
    </w:rPr>
  </w:style>
  <w:style w:type="paragraph" w:customStyle="1" w:styleId="2linesindent">
    <w:name w:val="2 lines indent"/>
    <w:basedOn w:val="Normal"/>
    <w:link w:val="2linesindentChar"/>
    <w:rsid w:val="005B76EF"/>
    <w:pPr>
      <w:keepNext/>
      <w:keepLines/>
      <w:tabs>
        <w:tab w:val="left" w:pos="288"/>
        <w:tab w:val="left" w:pos="1008"/>
        <w:tab w:val="left" w:pos="2160"/>
        <w:tab w:val="left" w:pos="2880"/>
        <w:tab w:val="left" w:pos="3600"/>
        <w:tab w:val="left" w:pos="4320"/>
        <w:tab w:val="left" w:pos="5760"/>
        <w:tab w:val="left" w:pos="6480"/>
        <w:tab w:val="left" w:pos="7200"/>
        <w:tab w:val="left" w:pos="7920"/>
      </w:tabs>
      <w:ind w:left="720"/>
      <w:jc w:val="left"/>
    </w:pPr>
    <w:rPr>
      <w:lang w:val="pt-BR"/>
    </w:rPr>
  </w:style>
  <w:style w:type="character" w:customStyle="1" w:styleId="2linesindentChar">
    <w:name w:val="2 lines indent Char"/>
    <w:link w:val="2linesindent"/>
    <w:locked/>
    <w:rsid w:val="005B76EF"/>
    <w:rPr>
      <w:sz w:val="22"/>
      <w:lang w:val="pt-BR" w:eastAsia="en-US" w:bidi="ar-SA"/>
    </w:rPr>
  </w:style>
  <w:style w:type="paragraph" w:styleId="FootnoteText">
    <w:name w:val="footnote text"/>
    <w:aliases w:val="footnote text"/>
    <w:basedOn w:val="Normal"/>
    <w:link w:val="FootnoteTextChar"/>
    <w:rsid w:val="005B76EF"/>
    <w:rPr>
      <w:sz w:val="20"/>
    </w:rPr>
  </w:style>
  <w:style w:type="character" w:customStyle="1" w:styleId="FootnoteTextChar">
    <w:name w:val="Footnote Text Char"/>
    <w:aliases w:val="footnote text Char"/>
    <w:link w:val="FootnoteText"/>
    <w:locked/>
    <w:rsid w:val="005B76EF"/>
    <w:rPr>
      <w:lang w:val="es-CO" w:eastAsia="en-US" w:bidi="ar-SA"/>
    </w:rPr>
  </w:style>
  <w:style w:type="character" w:styleId="FootnoteReference">
    <w:name w:val="footnote reference"/>
    <w:rsid w:val="005B76EF"/>
    <w:rPr>
      <w:vertAlign w:val="superscript"/>
    </w:rPr>
  </w:style>
  <w:style w:type="paragraph" w:styleId="BodyTextIndent">
    <w:name w:val="Body Text Indent"/>
    <w:basedOn w:val="Normal"/>
    <w:link w:val="BodyTextIndentChar"/>
    <w:rsid w:val="005B76EF"/>
    <w:pPr>
      <w:tabs>
        <w:tab w:val="clear" w:pos="720"/>
        <w:tab w:val="clear" w:pos="1440"/>
      </w:tabs>
      <w:spacing w:line="480" w:lineRule="auto"/>
      <w:ind w:firstLine="720"/>
    </w:pPr>
    <w:rPr>
      <w:sz w:val="28"/>
      <w:lang w:val="es-ES"/>
    </w:rPr>
  </w:style>
  <w:style w:type="character" w:customStyle="1" w:styleId="BodyTextIndentChar">
    <w:name w:val="Body Text Indent Char"/>
    <w:link w:val="BodyTextIndent"/>
    <w:semiHidden/>
    <w:locked/>
    <w:rsid w:val="005B76EF"/>
    <w:rPr>
      <w:sz w:val="28"/>
      <w:lang w:val="es-ES" w:eastAsia="en-US" w:bidi="ar-SA"/>
    </w:rPr>
  </w:style>
  <w:style w:type="paragraph" w:customStyle="1" w:styleId="0">
    <w:name w:val="0"/>
    <w:basedOn w:val="Normal"/>
    <w:rsid w:val="005B76EF"/>
    <w:pPr>
      <w:widowControl w:val="0"/>
      <w:tabs>
        <w:tab w:val="clear" w:pos="720"/>
        <w:tab w:val="clear" w:pos="1440"/>
      </w:tabs>
      <w:autoSpaceDE w:val="0"/>
      <w:autoSpaceDN w:val="0"/>
      <w:adjustRightInd w:val="0"/>
      <w:spacing w:line="240" w:lineRule="atLeast"/>
      <w:jc w:val="left"/>
    </w:pPr>
    <w:rPr>
      <w:sz w:val="24"/>
      <w:szCs w:val="24"/>
      <w:lang w:val="es-ES"/>
    </w:rPr>
  </w:style>
  <w:style w:type="paragraph" w:styleId="BodyTextIndent2">
    <w:name w:val="Body Text Indent 2"/>
    <w:basedOn w:val="Normal"/>
    <w:rsid w:val="005B76EF"/>
    <w:pPr>
      <w:tabs>
        <w:tab w:val="clear" w:pos="720"/>
        <w:tab w:val="clear" w:pos="1440"/>
      </w:tabs>
      <w:spacing w:line="480" w:lineRule="auto"/>
      <w:ind w:firstLine="720"/>
    </w:pPr>
    <w:rPr>
      <w:sz w:val="28"/>
      <w:lang w:val="en-US"/>
    </w:rPr>
  </w:style>
  <w:style w:type="paragraph" w:styleId="NormalWeb">
    <w:name w:val="Normal (Web)"/>
    <w:basedOn w:val="Normal"/>
    <w:link w:val="NormalWebChar"/>
    <w:uiPriority w:val="99"/>
    <w:rsid w:val="005B76EF"/>
    <w:pPr>
      <w:tabs>
        <w:tab w:val="clear" w:pos="720"/>
        <w:tab w:val="clear" w:pos="1440"/>
      </w:tabs>
      <w:spacing w:before="100" w:beforeAutospacing="1" w:after="100" w:afterAutospacing="1"/>
      <w:jc w:val="left"/>
    </w:pPr>
    <w:rPr>
      <w:sz w:val="24"/>
      <w:szCs w:val="24"/>
      <w:lang w:val="en-US"/>
    </w:rPr>
  </w:style>
  <w:style w:type="character" w:customStyle="1" w:styleId="NormalWebChar">
    <w:name w:val="Normal (Web) Char"/>
    <w:link w:val="NormalWeb"/>
    <w:uiPriority w:val="99"/>
    <w:rsid w:val="005B76EF"/>
    <w:rPr>
      <w:sz w:val="24"/>
      <w:szCs w:val="24"/>
      <w:lang w:val="en-US" w:eastAsia="en-US" w:bidi="ar-SA"/>
    </w:rPr>
  </w:style>
  <w:style w:type="paragraph" w:customStyle="1" w:styleId="CharChar1Car">
    <w:name w:val="Char Char1 Car"/>
    <w:basedOn w:val="Normal"/>
    <w:rsid w:val="005B76EF"/>
    <w:pPr>
      <w:tabs>
        <w:tab w:val="clear" w:pos="720"/>
        <w:tab w:val="clear" w:pos="1440"/>
        <w:tab w:val="left" w:pos="540"/>
        <w:tab w:val="left" w:pos="1260"/>
        <w:tab w:val="left" w:pos="1800"/>
      </w:tabs>
      <w:spacing w:before="240" w:after="160" w:line="240" w:lineRule="exact"/>
      <w:jc w:val="left"/>
    </w:pPr>
    <w:rPr>
      <w:rFonts w:ascii="Verdana" w:hAnsi="Verdana"/>
      <w:sz w:val="24"/>
      <w:lang w:val="en-US"/>
    </w:rPr>
  </w:style>
  <w:style w:type="paragraph" w:styleId="BodyText2">
    <w:name w:val="Body Text 2"/>
    <w:basedOn w:val="Normal"/>
    <w:link w:val="BodyText2Char"/>
    <w:rsid w:val="005B76EF"/>
    <w:pPr>
      <w:tabs>
        <w:tab w:val="clear" w:pos="720"/>
        <w:tab w:val="clear" w:pos="1440"/>
      </w:tabs>
    </w:pPr>
    <w:rPr>
      <w:szCs w:val="22"/>
      <w:lang w:val="es-ES"/>
    </w:rPr>
  </w:style>
  <w:style w:type="character" w:customStyle="1" w:styleId="BodyText2Char">
    <w:name w:val="Body Text 2 Char"/>
    <w:link w:val="BodyText2"/>
    <w:semiHidden/>
    <w:locked/>
    <w:rsid w:val="005B76EF"/>
    <w:rPr>
      <w:sz w:val="22"/>
      <w:szCs w:val="22"/>
      <w:lang w:val="es-ES" w:eastAsia="en-US" w:bidi="ar-SA"/>
    </w:rPr>
  </w:style>
  <w:style w:type="paragraph" w:styleId="EndnoteText">
    <w:name w:val="endnote text"/>
    <w:basedOn w:val="Normal"/>
    <w:link w:val="EndnoteTextChar"/>
    <w:semiHidden/>
    <w:rsid w:val="005B76EF"/>
    <w:pPr>
      <w:widowControl w:val="0"/>
      <w:tabs>
        <w:tab w:val="left" w:pos="2160"/>
        <w:tab w:val="left" w:pos="2880"/>
        <w:tab w:val="left" w:pos="3600"/>
        <w:tab w:val="left" w:pos="4320"/>
        <w:tab w:val="left" w:pos="5760"/>
        <w:tab w:val="left" w:pos="6480"/>
        <w:tab w:val="left" w:pos="7200"/>
        <w:tab w:val="left" w:pos="7920"/>
      </w:tabs>
    </w:pPr>
    <w:rPr>
      <w:rFonts w:ascii="CG Times" w:hAnsi="CG Times"/>
      <w:lang w:val="es-ES"/>
    </w:rPr>
  </w:style>
  <w:style w:type="character" w:customStyle="1" w:styleId="EndnoteTextChar">
    <w:name w:val="Endnote Text Char"/>
    <w:link w:val="EndnoteText"/>
    <w:semiHidden/>
    <w:locked/>
    <w:rsid w:val="005B76EF"/>
    <w:rPr>
      <w:rFonts w:ascii="CG Times" w:hAnsi="CG Times"/>
      <w:sz w:val="22"/>
      <w:lang w:val="es-ES" w:eastAsia="en-US" w:bidi="ar-SA"/>
    </w:rPr>
  </w:style>
  <w:style w:type="paragraph" w:customStyle="1" w:styleId="Classif">
    <w:name w:val="Classif"/>
    <w:basedOn w:val="Normal"/>
    <w:rsid w:val="005B76EF"/>
    <w:pPr>
      <w:widowControl w:val="0"/>
      <w:tabs>
        <w:tab w:val="clear" w:pos="720"/>
        <w:tab w:val="clear" w:pos="1440"/>
        <w:tab w:val="center" w:pos="3600"/>
        <w:tab w:val="left" w:pos="7200"/>
      </w:tabs>
      <w:ind w:right="-810"/>
      <w:jc w:val="left"/>
    </w:pPr>
    <w:rPr>
      <w:lang w:val="pt-PT"/>
    </w:rPr>
  </w:style>
  <w:style w:type="paragraph" w:styleId="BodyTextFirstIndent">
    <w:name w:val="Body Text First Indent"/>
    <w:basedOn w:val="BodyText"/>
    <w:link w:val="BodyTextFirstIndentChar"/>
    <w:rsid w:val="005B76EF"/>
    <w:pPr>
      <w:spacing w:after="120" w:line="240" w:lineRule="auto"/>
      <w:ind w:firstLine="720"/>
      <w:jc w:val="both"/>
    </w:pPr>
    <w:rPr>
      <w:sz w:val="22"/>
      <w:lang w:val="pt-PT"/>
    </w:rPr>
  </w:style>
  <w:style w:type="character" w:customStyle="1" w:styleId="BodyTextFirstIndentChar">
    <w:name w:val="Body Text First Indent Char"/>
    <w:link w:val="BodyTextFirstIndent"/>
    <w:semiHidden/>
    <w:locked/>
    <w:rsid w:val="005B76EF"/>
    <w:rPr>
      <w:sz w:val="22"/>
      <w:lang w:val="pt-PT" w:eastAsia="en-US" w:bidi="ar-SA"/>
    </w:rPr>
  </w:style>
  <w:style w:type="paragraph" w:styleId="BodyTextFirstIndent2">
    <w:name w:val="Body Text First Indent 2"/>
    <w:basedOn w:val="BodyTextIndent"/>
    <w:link w:val="BodyTextFirstIndent2Char"/>
    <w:rsid w:val="005B76EF"/>
    <w:pPr>
      <w:numPr>
        <w:numId w:val="1"/>
      </w:numPr>
      <w:tabs>
        <w:tab w:val="num" w:pos="1440"/>
      </w:tabs>
      <w:spacing w:after="120" w:line="240" w:lineRule="auto"/>
      <w:ind w:left="0" w:firstLine="720"/>
    </w:pPr>
    <w:rPr>
      <w:sz w:val="22"/>
      <w:lang w:val="pt-PT"/>
    </w:rPr>
  </w:style>
  <w:style w:type="character" w:customStyle="1" w:styleId="BodyTextFirstIndent2Char">
    <w:name w:val="Body Text First Indent 2 Char"/>
    <w:link w:val="BodyTextFirstIndent2"/>
    <w:locked/>
    <w:rsid w:val="005B76EF"/>
    <w:rPr>
      <w:sz w:val="22"/>
      <w:lang w:val="pt-PT" w:eastAsia="en-US" w:bidi="ar-SA"/>
    </w:rPr>
  </w:style>
  <w:style w:type="paragraph" w:styleId="ListBullet">
    <w:name w:val="List Bullet"/>
    <w:basedOn w:val="Normal"/>
    <w:autoRedefine/>
    <w:rsid w:val="005B76EF"/>
    <w:pPr>
      <w:numPr>
        <w:numId w:val="3"/>
      </w:numPr>
      <w:tabs>
        <w:tab w:val="clear" w:pos="720"/>
        <w:tab w:val="clear" w:pos="1440"/>
      </w:tabs>
      <w:ind w:left="360"/>
    </w:pPr>
    <w:rPr>
      <w:lang w:val="pt-PT"/>
    </w:rPr>
  </w:style>
  <w:style w:type="paragraph" w:styleId="ListBullet2">
    <w:name w:val="List Bullet 2"/>
    <w:basedOn w:val="Normal"/>
    <w:autoRedefine/>
    <w:rsid w:val="005B76EF"/>
    <w:pPr>
      <w:numPr>
        <w:numId w:val="2"/>
      </w:numPr>
      <w:tabs>
        <w:tab w:val="clear" w:pos="1440"/>
      </w:tabs>
    </w:pPr>
    <w:rPr>
      <w:lang w:val="pt-PT"/>
    </w:rPr>
  </w:style>
  <w:style w:type="paragraph" w:styleId="ListBullet3">
    <w:name w:val="List Bullet 3"/>
    <w:basedOn w:val="Normal"/>
    <w:autoRedefine/>
    <w:rsid w:val="005B76EF"/>
    <w:pPr>
      <w:numPr>
        <w:numId w:val="4"/>
      </w:numPr>
      <w:tabs>
        <w:tab w:val="clear" w:pos="720"/>
        <w:tab w:val="num" w:pos="1080"/>
      </w:tabs>
      <w:ind w:left="1080"/>
    </w:pPr>
    <w:rPr>
      <w:lang w:val="pt-PT"/>
    </w:rPr>
  </w:style>
  <w:style w:type="paragraph" w:styleId="ListBullet4">
    <w:name w:val="List Bullet 4"/>
    <w:basedOn w:val="Normal"/>
    <w:autoRedefine/>
    <w:rsid w:val="005B76EF"/>
    <w:pPr>
      <w:numPr>
        <w:numId w:val="5"/>
      </w:numPr>
      <w:tabs>
        <w:tab w:val="clear" w:pos="720"/>
      </w:tabs>
      <w:ind w:hanging="360"/>
    </w:pPr>
    <w:rPr>
      <w:lang w:val="pt-PT"/>
    </w:rPr>
  </w:style>
  <w:style w:type="character" w:styleId="FollowedHyperlink">
    <w:name w:val="FollowedHyperlink"/>
    <w:rsid w:val="005B76EF"/>
    <w:rPr>
      <w:rFonts w:cs="Times New Roman"/>
      <w:color w:val="800080"/>
      <w:u w:val="single"/>
    </w:rPr>
  </w:style>
  <w:style w:type="paragraph" w:customStyle="1" w:styleId="BulletIndent">
    <w:name w:val="Bullet Indent"/>
    <w:basedOn w:val="Normal"/>
    <w:rsid w:val="005B76EF"/>
    <w:pPr>
      <w:numPr>
        <w:numId w:val="6"/>
      </w:numPr>
    </w:pPr>
    <w:rPr>
      <w:lang w:val="pt-PT"/>
    </w:rPr>
  </w:style>
  <w:style w:type="paragraph" w:customStyle="1" w:styleId="TitlebulletRoman">
    <w:name w:val="Title bullet Roman"/>
    <w:basedOn w:val="Title"/>
    <w:rsid w:val="005B76EF"/>
    <w:pPr>
      <w:numPr>
        <w:numId w:val="7"/>
      </w:numPr>
      <w:tabs>
        <w:tab w:val="clear" w:pos="360"/>
        <w:tab w:val="clear" w:pos="720"/>
        <w:tab w:val="clear" w:pos="1440"/>
      </w:tabs>
      <w:ind w:left="1440" w:hanging="720"/>
      <w:jc w:val="both"/>
    </w:pPr>
    <w:rPr>
      <w:lang w:val="pt-PT"/>
    </w:rPr>
  </w:style>
  <w:style w:type="paragraph" w:customStyle="1" w:styleId="BodyTextIndentNumerated">
    <w:name w:val="Body Text Indent Numerated"/>
    <w:basedOn w:val="BodyTextFirstIndent2"/>
    <w:rsid w:val="005B76EF"/>
    <w:pPr>
      <w:numPr>
        <w:numId w:val="9"/>
      </w:numPr>
      <w:tabs>
        <w:tab w:val="num" w:pos="720"/>
      </w:tabs>
      <w:spacing w:before="120"/>
      <w:ind w:left="720" w:hanging="576"/>
    </w:pPr>
  </w:style>
  <w:style w:type="paragraph" w:customStyle="1" w:styleId="BodyTextIndentAlfabetic">
    <w:name w:val="Body Text Indent Alfabetic"/>
    <w:basedOn w:val="BodyTextIndentNumerated"/>
    <w:rsid w:val="005B76EF"/>
    <w:pPr>
      <w:numPr>
        <w:numId w:val="8"/>
      </w:numPr>
      <w:tabs>
        <w:tab w:val="num" w:pos="1440"/>
      </w:tabs>
      <w:ind w:left="0" w:firstLine="0"/>
    </w:pPr>
  </w:style>
  <w:style w:type="paragraph" w:customStyle="1" w:styleId="Indenthangingnumerated">
    <w:name w:val="Indent hanging numerated"/>
    <w:basedOn w:val="Normal"/>
    <w:rsid w:val="005B76EF"/>
    <w:pPr>
      <w:numPr>
        <w:numId w:val="10"/>
      </w:numPr>
      <w:tabs>
        <w:tab w:val="clear" w:pos="720"/>
        <w:tab w:val="num" w:pos="1440"/>
      </w:tabs>
      <w:ind w:firstLine="720"/>
    </w:pPr>
    <w:rPr>
      <w:lang w:val="pt-PT"/>
    </w:rPr>
  </w:style>
  <w:style w:type="paragraph" w:styleId="Date">
    <w:name w:val="Date"/>
    <w:basedOn w:val="Normal"/>
    <w:next w:val="Normal"/>
    <w:link w:val="DateChar"/>
    <w:rsid w:val="005B76EF"/>
    <w:pPr>
      <w:tabs>
        <w:tab w:val="clear" w:pos="720"/>
        <w:tab w:val="clear" w:pos="1440"/>
      </w:tabs>
      <w:jc w:val="right"/>
    </w:pPr>
    <w:rPr>
      <w:lang w:val="pt-PT"/>
    </w:rPr>
  </w:style>
  <w:style w:type="character" w:customStyle="1" w:styleId="DateChar">
    <w:name w:val="Date Char"/>
    <w:link w:val="Date"/>
    <w:semiHidden/>
    <w:locked/>
    <w:rsid w:val="005B76EF"/>
    <w:rPr>
      <w:sz w:val="22"/>
      <w:lang w:val="pt-PT" w:eastAsia="en-US" w:bidi="ar-SA"/>
    </w:rPr>
  </w:style>
  <w:style w:type="paragraph" w:styleId="Signature">
    <w:name w:val="Signature"/>
    <w:basedOn w:val="Normal"/>
    <w:link w:val="SignatureChar"/>
    <w:rsid w:val="005B76EF"/>
    <w:pPr>
      <w:tabs>
        <w:tab w:val="clear" w:pos="720"/>
        <w:tab w:val="clear" w:pos="1440"/>
      </w:tabs>
      <w:ind w:left="4320"/>
    </w:pPr>
    <w:rPr>
      <w:lang w:val="pt-PT"/>
    </w:rPr>
  </w:style>
  <w:style w:type="character" w:customStyle="1" w:styleId="SignatureChar">
    <w:name w:val="Signature Char"/>
    <w:link w:val="Signature"/>
    <w:semiHidden/>
    <w:locked/>
    <w:rsid w:val="005B76EF"/>
    <w:rPr>
      <w:sz w:val="22"/>
      <w:lang w:val="pt-PT" w:eastAsia="en-US" w:bidi="ar-SA"/>
    </w:rPr>
  </w:style>
  <w:style w:type="paragraph" w:customStyle="1" w:styleId="Entry2lines">
    <w:name w:val="Entry 2 lines"/>
    <w:aliases w:val="ind"/>
    <w:basedOn w:val="Normal"/>
    <w:link w:val="Entry2linesChar"/>
    <w:rsid w:val="005B76EF"/>
    <w:pPr>
      <w:widowControl w:val="0"/>
      <w:tabs>
        <w:tab w:val="left" w:pos="288"/>
        <w:tab w:val="left" w:pos="1008"/>
        <w:tab w:val="left" w:pos="2160"/>
        <w:tab w:val="left" w:pos="2880"/>
        <w:tab w:val="left" w:pos="3600"/>
        <w:tab w:val="left" w:pos="4320"/>
        <w:tab w:val="left" w:pos="5760"/>
        <w:tab w:val="left" w:pos="6480"/>
        <w:tab w:val="left" w:pos="7200"/>
        <w:tab w:val="left" w:pos="7920"/>
      </w:tabs>
      <w:ind w:left="720"/>
      <w:jc w:val="left"/>
    </w:pPr>
    <w:rPr>
      <w:lang w:val="es-ES"/>
    </w:rPr>
  </w:style>
  <w:style w:type="character" w:customStyle="1" w:styleId="Entry2linesChar">
    <w:name w:val="Entry 2 lines Char"/>
    <w:aliases w:val="ind Char"/>
    <w:link w:val="Entry2lines"/>
    <w:locked/>
    <w:rsid w:val="005B76EF"/>
    <w:rPr>
      <w:sz w:val="22"/>
      <w:lang w:val="es-ES" w:eastAsia="en-US" w:bidi="ar-SA"/>
    </w:rPr>
  </w:style>
  <w:style w:type="paragraph" w:customStyle="1" w:styleId="TitleUppercase">
    <w:name w:val="Title Uppercase"/>
    <w:basedOn w:val="Normal"/>
    <w:rsid w:val="005B76EF"/>
    <w:pPr>
      <w:tabs>
        <w:tab w:val="left" w:pos="2160"/>
        <w:tab w:val="left" w:pos="2880"/>
        <w:tab w:val="left" w:pos="7200"/>
        <w:tab w:val="left" w:pos="7920"/>
        <w:tab w:val="left" w:pos="8640"/>
      </w:tabs>
      <w:jc w:val="center"/>
    </w:pPr>
    <w:rPr>
      <w:lang w:val="en-US"/>
    </w:rPr>
  </w:style>
  <w:style w:type="paragraph" w:customStyle="1" w:styleId="twolines">
    <w:name w:val="two lines"/>
    <w:basedOn w:val="Normal"/>
    <w:rsid w:val="005B76EF"/>
    <w:pPr>
      <w:widowControl w:val="0"/>
      <w:tabs>
        <w:tab w:val="left" w:pos="2160"/>
        <w:tab w:val="left" w:pos="2880"/>
        <w:tab w:val="left" w:pos="3600"/>
        <w:tab w:val="left" w:pos="4320"/>
        <w:tab w:val="left" w:pos="5760"/>
        <w:tab w:val="left" w:pos="6480"/>
        <w:tab w:val="left" w:pos="7200"/>
        <w:tab w:val="left" w:pos="7920"/>
      </w:tabs>
      <w:ind w:left="720"/>
      <w:jc w:val="left"/>
    </w:pPr>
    <w:rPr>
      <w:lang w:val="es-ES"/>
    </w:rPr>
  </w:style>
  <w:style w:type="paragraph" w:customStyle="1" w:styleId="Entry3lines">
    <w:name w:val="Entry 3 lines"/>
    <w:basedOn w:val="BodyText2"/>
    <w:rsid w:val="005B76EF"/>
    <w:pPr>
      <w:keepNext/>
      <w:keepLines/>
      <w:widowControl w:val="0"/>
      <w:tabs>
        <w:tab w:val="left" w:pos="288"/>
        <w:tab w:val="left" w:pos="720"/>
        <w:tab w:val="left" w:pos="1008"/>
      </w:tabs>
      <w:ind w:left="720"/>
      <w:jc w:val="left"/>
    </w:pPr>
    <w:rPr>
      <w:color w:val="000000"/>
      <w:szCs w:val="20"/>
      <w:lang w:val="es-ES_tradnl"/>
    </w:rPr>
  </w:style>
  <w:style w:type="character" w:styleId="Hyperlink">
    <w:name w:val="Hyperlink"/>
    <w:uiPriority w:val="99"/>
    <w:rsid w:val="005B76EF"/>
    <w:rPr>
      <w:rFonts w:cs="Times New Roman"/>
      <w:color w:val="0000FF"/>
      <w:u w:val="single"/>
    </w:rPr>
  </w:style>
  <w:style w:type="paragraph" w:customStyle="1" w:styleId="Enlaciudad">
    <w:name w:val="En la ciudad"/>
    <w:basedOn w:val="Normal"/>
    <w:autoRedefine/>
    <w:rsid w:val="005B76EF"/>
    <w:pPr>
      <w:tabs>
        <w:tab w:val="clear" w:pos="1440"/>
        <w:tab w:val="left" w:pos="1008"/>
      </w:tabs>
      <w:suppressAutoHyphens/>
      <w:ind w:left="720" w:right="-450"/>
    </w:pPr>
    <w:rPr>
      <w:spacing w:val="-2"/>
      <w:lang w:val="es-ES_tradnl"/>
    </w:rPr>
  </w:style>
  <w:style w:type="paragraph" w:customStyle="1" w:styleId="2linesindent0">
    <w:name w:val="2linesindent"/>
    <w:basedOn w:val="Normal"/>
    <w:rsid w:val="005B76EF"/>
    <w:pPr>
      <w:keepNext/>
      <w:tabs>
        <w:tab w:val="clear" w:pos="720"/>
        <w:tab w:val="clear" w:pos="1440"/>
      </w:tabs>
      <w:ind w:left="720"/>
      <w:jc w:val="left"/>
    </w:pPr>
    <w:rPr>
      <w:szCs w:val="22"/>
      <w:lang w:val="en-US"/>
    </w:rPr>
  </w:style>
  <w:style w:type="character" w:customStyle="1" w:styleId="gruppe11">
    <w:name w:val="gruppe11"/>
    <w:rsid w:val="005B76EF"/>
    <w:rPr>
      <w:rFonts w:ascii="Verdana" w:hAnsi="Verdana" w:cs="Times New Roman"/>
      <w:sz w:val="17"/>
      <w:szCs w:val="17"/>
      <w:u w:val="none"/>
      <w:effect w:val="none"/>
    </w:rPr>
  </w:style>
  <w:style w:type="paragraph" w:styleId="BalloonText">
    <w:name w:val="Balloon Text"/>
    <w:basedOn w:val="Normal"/>
    <w:link w:val="BalloonTextChar"/>
    <w:semiHidden/>
    <w:rsid w:val="005B76EF"/>
    <w:pPr>
      <w:tabs>
        <w:tab w:val="clear" w:pos="720"/>
        <w:tab w:val="clear" w:pos="1440"/>
      </w:tabs>
    </w:pPr>
    <w:rPr>
      <w:rFonts w:ascii="Tahoma" w:hAnsi="Tahoma" w:cs="Tahoma"/>
      <w:sz w:val="16"/>
      <w:szCs w:val="16"/>
      <w:lang w:val="pt-PT"/>
    </w:rPr>
  </w:style>
  <w:style w:type="character" w:customStyle="1" w:styleId="BalloonTextChar">
    <w:name w:val="Balloon Text Char"/>
    <w:link w:val="BalloonText"/>
    <w:semiHidden/>
    <w:locked/>
    <w:rsid w:val="005B76EF"/>
    <w:rPr>
      <w:rFonts w:ascii="Tahoma" w:hAnsi="Tahoma" w:cs="Tahoma"/>
      <w:sz w:val="16"/>
      <w:szCs w:val="16"/>
      <w:lang w:val="pt-PT" w:eastAsia="en-US" w:bidi="ar-SA"/>
    </w:rPr>
  </w:style>
  <w:style w:type="paragraph" w:customStyle="1" w:styleId="Listadeparticipindice">
    <w:name w:val="Lista de particip indice"/>
    <w:basedOn w:val="AGIndice"/>
    <w:rsid w:val="005B76EF"/>
    <w:pPr>
      <w:tabs>
        <w:tab w:val="clear" w:pos="259"/>
        <w:tab w:val="clear" w:pos="540"/>
        <w:tab w:val="clear" w:pos="990"/>
        <w:tab w:val="clear" w:pos="1260"/>
        <w:tab w:val="left" w:pos="432"/>
        <w:tab w:val="left" w:pos="720"/>
      </w:tabs>
    </w:pPr>
    <w:rPr>
      <w:snapToGrid/>
      <w:szCs w:val="20"/>
    </w:rPr>
  </w:style>
  <w:style w:type="paragraph" w:styleId="DocumentMap">
    <w:name w:val="Document Map"/>
    <w:basedOn w:val="Normal"/>
    <w:link w:val="DocumentMapChar"/>
    <w:semiHidden/>
    <w:rsid w:val="005B76EF"/>
    <w:pPr>
      <w:shd w:val="clear" w:color="auto" w:fill="000080"/>
      <w:tabs>
        <w:tab w:val="clear" w:pos="720"/>
        <w:tab w:val="clear" w:pos="1440"/>
      </w:tabs>
    </w:pPr>
    <w:rPr>
      <w:rFonts w:ascii="Tahoma" w:hAnsi="Tahoma" w:cs="Tahoma"/>
      <w:lang w:val="pt-PT"/>
    </w:rPr>
  </w:style>
  <w:style w:type="character" w:customStyle="1" w:styleId="DocumentMapChar">
    <w:name w:val="Document Map Char"/>
    <w:link w:val="DocumentMap"/>
    <w:semiHidden/>
    <w:locked/>
    <w:rsid w:val="005B76EF"/>
    <w:rPr>
      <w:rFonts w:ascii="Tahoma" w:hAnsi="Tahoma" w:cs="Tahoma"/>
      <w:sz w:val="22"/>
      <w:lang w:val="pt-PT" w:eastAsia="en-US" w:bidi="ar-SA"/>
    </w:rPr>
  </w:style>
  <w:style w:type="paragraph" w:customStyle="1" w:styleId="CPClassification">
    <w:name w:val="CP Classification"/>
    <w:basedOn w:val="Normal"/>
    <w:rsid w:val="005B76EF"/>
    <w:pPr>
      <w:tabs>
        <w:tab w:val="clear" w:pos="720"/>
        <w:tab w:val="clear" w:pos="1440"/>
        <w:tab w:val="center" w:pos="2160"/>
        <w:tab w:val="left" w:pos="7200"/>
      </w:tabs>
      <w:ind w:left="7200" w:right="-360"/>
    </w:pPr>
    <w:rPr>
      <w:lang w:val="pt-PT"/>
    </w:rPr>
  </w:style>
  <w:style w:type="character" w:styleId="Strong">
    <w:name w:val="Strong"/>
    <w:qFormat/>
    <w:rsid w:val="005B76EF"/>
    <w:rPr>
      <w:rFonts w:cs="Times New Roman"/>
      <w:b/>
      <w:bCs/>
    </w:rPr>
  </w:style>
  <w:style w:type="character" w:customStyle="1" w:styleId="elema1">
    <w:name w:val="elema1"/>
    <w:rsid w:val="005B76EF"/>
    <w:rPr>
      <w:rFonts w:cs="Times New Roman"/>
      <w:color w:val="0000FF"/>
      <w:sz w:val="30"/>
      <w:szCs w:val="30"/>
    </w:rPr>
  </w:style>
  <w:style w:type="paragraph" w:styleId="BodyTextIndent3">
    <w:name w:val="Body Text Indent 3"/>
    <w:basedOn w:val="Normal"/>
    <w:link w:val="BodyTextIndent3Char"/>
    <w:rsid w:val="005B76EF"/>
    <w:pPr>
      <w:tabs>
        <w:tab w:val="clear" w:pos="720"/>
        <w:tab w:val="clear" w:pos="1440"/>
      </w:tabs>
      <w:spacing w:after="120"/>
      <w:ind w:left="360"/>
    </w:pPr>
    <w:rPr>
      <w:sz w:val="16"/>
      <w:szCs w:val="16"/>
      <w:lang w:val="pt-PT"/>
    </w:rPr>
  </w:style>
  <w:style w:type="character" w:customStyle="1" w:styleId="BodyTextIndent3Char">
    <w:name w:val="Body Text Indent 3 Char"/>
    <w:link w:val="BodyTextIndent3"/>
    <w:semiHidden/>
    <w:locked/>
    <w:rsid w:val="005B76EF"/>
    <w:rPr>
      <w:sz w:val="16"/>
      <w:szCs w:val="16"/>
      <w:lang w:val="pt-PT" w:eastAsia="en-US" w:bidi="ar-SA"/>
    </w:rPr>
  </w:style>
  <w:style w:type="character" w:styleId="Emphasis">
    <w:name w:val="Emphasis"/>
    <w:qFormat/>
    <w:rsid w:val="005B76EF"/>
    <w:rPr>
      <w:b/>
      <w:bCs/>
      <w:i w:val="0"/>
      <w:iCs w:val="0"/>
    </w:rPr>
  </w:style>
  <w:style w:type="paragraph" w:customStyle="1" w:styleId="CarCar">
    <w:name w:val="Car Car"/>
    <w:basedOn w:val="Normal"/>
    <w:rsid w:val="005B76EF"/>
    <w:pPr>
      <w:tabs>
        <w:tab w:val="clear" w:pos="720"/>
        <w:tab w:val="clear" w:pos="1440"/>
        <w:tab w:val="left" w:pos="540"/>
        <w:tab w:val="left" w:pos="1260"/>
        <w:tab w:val="left" w:pos="1800"/>
      </w:tabs>
      <w:spacing w:before="240" w:after="160" w:line="240" w:lineRule="exact"/>
      <w:jc w:val="left"/>
    </w:pPr>
    <w:rPr>
      <w:rFonts w:ascii="Verdana" w:hAnsi="Verdana"/>
      <w:sz w:val="24"/>
      <w:lang w:val="en-US"/>
    </w:rPr>
  </w:style>
  <w:style w:type="table" w:styleId="TableGrid">
    <w:name w:val="Table Grid"/>
    <w:basedOn w:val="TableNormal"/>
    <w:rsid w:val="005B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indicepage">
    <w:name w:val="CP indice page"/>
    <w:basedOn w:val="Normal"/>
    <w:autoRedefine/>
    <w:rsid w:val="005B76EF"/>
    <w:pPr>
      <w:tabs>
        <w:tab w:val="clear" w:pos="1440"/>
        <w:tab w:val="left" w:pos="-3060"/>
        <w:tab w:val="right" w:leader="dot" w:pos="9360"/>
      </w:tabs>
      <w:ind w:firstLine="720"/>
    </w:pPr>
    <w:rPr>
      <w:spacing w:val="-2"/>
      <w:lang w:val="es-ES_tradnl"/>
    </w:rPr>
  </w:style>
  <w:style w:type="paragraph" w:styleId="CommentText">
    <w:name w:val="annotation text"/>
    <w:basedOn w:val="Normal"/>
    <w:link w:val="CommentTextChar"/>
    <w:semiHidden/>
    <w:rsid w:val="005B76EF"/>
    <w:pPr>
      <w:tabs>
        <w:tab w:val="clear" w:pos="720"/>
        <w:tab w:val="clear" w:pos="1440"/>
      </w:tabs>
    </w:pPr>
    <w:rPr>
      <w:sz w:val="24"/>
      <w:szCs w:val="24"/>
      <w:lang w:val="en-US"/>
    </w:rPr>
  </w:style>
  <w:style w:type="character" w:customStyle="1" w:styleId="CommentTextChar">
    <w:name w:val="Comment Text Char"/>
    <w:link w:val="CommentText"/>
    <w:semiHidden/>
    <w:locked/>
    <w:rsid w:val="005B76EF"/>
    <w:rPr>
      <w:sz w:val="24"/>
      <w:szCs w:val="24"/>
      <w:lang w:val="en-US" w:eastAsia="en-US" w:bidi="ar-SA"/>
    </w:rPr>
  </w:style>
  <w:style w:type="paragraph" w:styleId="ListParagraph">
    <w:name w:val="List Paragraph"/>
    <w:basedOn w:val="Normal"/>
    <w:qFormat/>
    <w:rsid w:val="005B76EF"/>
    <w:pPr>
      <w:tabs>
        <w:tab w:val="clear" w:pos="720"/>
        <w:tab w:val="clear" w:pos="1440"/>
      </w:tabs>
      <w:ind w:left="720"/>
      <w:contextualSpacing/>
    </w:pPr>
    <w:rPr>
      <w:lang w:val="en-US"/>
    </w:rPr>
  </w:style>
  <w:style w:type="paragraph" w:styleId="CommentSubject">
    <w:name w:val="annotation subject"/>
    <w:basedOn w:val="CommentText"/>
    <w:next w:val="CommentText"/>
    <w:semiHidden/>
    <w:rsid w:val="005B76EF"/>
    <w:rPr>
      <w:sz w:val="22"/>
      <w:szCs w:val="20"/>
    </w:rPr>
  </w:style>
  <w:style w:type="paragraph" w:customStyle="1" w:styleId="19">
    <w:name w:val="19"/>
    <w:basedOn w:val="0"/>
    <w:rsid w:val="005B76EF"/>
    <w:rPr>
      <w:snapToGrid w:val="0"/>
    </w:rPr>
  </w:style>
  <w:style w:type="paragraph" w:customStyle="1" w:styleId="Style1">
    <w:name w:val="Style 1"/>
    <w:basedOn w:val="Normal"/>
    <w:rsid w:val="005B76EF"/>
    <w:pPr>
      <w:widowControl w:val="0"/>
      <w:tabs>
        <w:tab w:val="clear" w:pos="720"/>
        <w:tab w:val="clear" w:pos="1440"/>
      </w:tabs>
      <w:autoSpaceDE w:val="0"/>
      <w:autoSpaceDN w:val="0"/>
      <w:adjustRightInd w:val="0"/>
      <w:jc w:val="left"/>
    </w:pPr>
    <w:rPr>
      <w:sz w:val="24"/>
      <w:szCs w:val="24"/>
      <w:lang w:val="en-US"/>
    </w:rPr>
  </w:style>
  <w:style w:type="paragraph" w:customStyle="1" w:styleId="Style2">
    <w:name w:val="Style 2"/>
    <w:basedOn w:val="Normal"/>
    <w:rsid w:val="005B76EF"/>
    <w:pPr>
      <w:widowControl w:val="0"/>
      <w:tabs>
        <w:tab w:val="clear" w:pos="720"/>
        <w:tab w:val="clear" w:pos="1440"/>
      </w:tabs>
      <w:autoSpaceDE w:val="0"/>
      <w:autoSpaceDN w:val="0"/>
      <w:ind w:left="216" w:hanging="216"/>
      <w:jc w:val="left"/>
    </w:pPr>
    <w:rPr>
      <w:sz w:val="24"/>
      <w:szCs w:val="24"/>
      <w:lang w:val="en-US"/>
    </w:rPr>
  </w:style>
  <w:style w:type="paragraph" w:customStyle="1" w:styleId="Bodytext1">
    <w:name w:val="Body text 1"/>
    <w:basedOn w:val="Normal"/>
    <w:rsid w:val="005B76EF"/>
    <w:pPr>
      <w:tabs>
        <w:tab w:val="clear" w:pos="720"/>
        <w:tab w:val="clear" w:pos="1440"/>
      </w:tabs>
      <w:spacing w:after="120"/>
      <w:ind w:firstLine="720"/>
    </w:pPr>
    <w:rPr>
      <w:lang w:val="pt-PT"/>
    </w:rPr>
  </w:style>
  <w:style w:type="paragraph" w:customStyle="1" w:styleId="msolistparagraph0">
    <w:name w:val="msolistparagraph"/>
    <w:basedOn w:val="Normal"/>
    <w:rsid w:val="005B76EF"/>
    <w:pPr>
      <w:tabs>
        <w:tab w:val="clear" w:pos="720"/>
        <w:tab w:val="clear" w:pos="1440"/>
      </w:tabs>
      <w:ind w:left="720"/>
      <w:jc w:val="left"/>
    </w:pPr>
    <w:rPr>
      <w:color w:val="000000"/>
      <w:sz w:val="24"/>
      <w:szCs w:val="24"/>
      <w:lang w:val="en-US"/>
    </w:rPr>
  </w:style>
  <w:style w:type="character" w:customStyle="1" w:styleId="ft">
    <w:name w:val="ft"/>
    <w:rsid w:val="005B76EF"/>
    <w:rPr>
      <w:rFonts w:cs="Times New Roman"/>
    </w:rPr>
  </w:style>
  <w:style w:type="character" w:customStyle="1" w:styleId="st1">
    <w:name w:val="st1"/>
    <w:rsid w:val="005B76EF"/>
    <w:rPr>
      <w:rFonts w:cs="Times New Roman"/>
    </w:rPr>
  </w:style>
  <w:style w:type="paragraph" w:customStyle="1" w:styleId="Style20">
    <w:name w:val="Style2"/>
    <w:basedOn w:val="Heading2"/>
    <w:link w:val="Style2Char"/>
    <w:autoRedefine/>
    <w:rsid w:val="005B76EF"/>
    <w:pPr>
      <w:tabs>
        <w:tab w:val="clear" w:pos="1440"/>
      </w:tabs>
      <w:spacing w:before="0" w:after="0"/>
      <w:ind w:left="0"/>
      <w:jc w:val="left"/>
      <w:outlineLvl w:val="0"/>
    </w:pPr>
    <w:rPr>
      <w:rFonts w:cs="Arial"/>
      <w:b w:val="0"/>
      <w:iCs/>
      <w:caps/>
      <w:noProof/>
      <w:snapToGrid w:val="0"/>
      <w:kern w:val="32"/>
      <w:szCs w:val="22"/>
      <w:lang w:val="pt-BR"/>
    </w:rPr>
  </w:style>
  <w:style w:type="character" w:customStyle="1" w:styleId="Style2Char">
    <w:name w:val="Style2 Char"/>
    <w:link w:val="Style20"/>
    <w:locked/>
    <w:rsid w:val="005B76EF"/>
    <w:rPr>
      <w:rFonts w:cs="Arial"/>
      <w:iCs/>
      <w:caps/>
      <w:noProof/>
      <w:snapToGrid w:val="0"/>
      <w:kern w:val="32"/>
      <w:sz w:val="22"/>
      <w:szCs w:val="22"/>
      <w:lang w:val="pt-BR" w:eastAsia="en-US" w:bidi="ar-SA"/>
    </w:rPr>
  </w:style>
  <w:style w:type="character" w:customStyle="1" w:styleId="CharChar1">
    <w:name w:val="Char Char1"/>
    <w:rsid w:val="005B76EF"/>
    <w:rPr>
      <w:lang w:val="es-PE"/>
    </w:rPr>
  </w:style>
  <w:style w:type="paragraph" w:styleId="PlainText">
    <w:name w:val="Plain Text"/>
    <w:basedOn w:val="Normal"/>
    <w:rsid w:val="005B76EF"/>
    <w:pPr>
      <w:tabs>
        <w:tab w:val="clear" w:pos="720"/>
        <w:tab w:val="clear" w:pos="1440"/>
      </w:tabs>
      <w:jc w:val="left"/>
    </w:pPr>
    <w:rPr>
      <w:rFonts w:ascii="Courier New" w:hAnsi="Courier New" w:cs="Courier New"/>
      <w:sz w:val="20"/>
      <w:lang w:val="en-US"/>
    </w:rPr>
  </w:style>
  <w:style w:type="paragraph" w:customStyle="1" w:styleId="Prrafodelista2">
    <w:name w:val="Párrafo de lista2"/>
    <w:basedOn w:val="Normal"/>
    <w:rsid w:val="005B76EF"/>
    <w:pPr>
      <w:tabs>
        <w:tab w:val="clear" w:pos="720"/>
        <w:tab w:val="clear" w:pos="1440"/>
      </w:tabs>
      <w:ind w:left="720"/>
    </w:pPr>
    <w:rPr>
      <w:lang w:val="en-US"/>
    </w:rPr>
  </w:style>
  <w:style w:type="paragraph" w:customStyle="1" w:styleId="Prrafodelista6">
    <w:name w:val="Párrafo de lista6"/>
    <w:basedOn w:val="Normal"/>
    <w:rsid w:val="005B76EF"/>
    <w:pPr>
      <w:tabs>
        <w:tab w:val="clear" w:pos="720"/>
        <w:tab w:val="clear" w:pos="1440"/>
      </w:tabs>
      <w:ind w:left="708"/>
    </w:pPr>
    <w:rPr>
      <w:lang w:val="en-US"/>
    </w:rPr>
  </w:style>
  <w:style w:type="character" w:styleId="UnresolvedMention">
    <w:name w:val="Unresolved Mention"/>
    <w:basedOn w:val="DefaultParagraphFont"/>
    <w:uiPriority w:val="99"/>
    <w:semiHidden/>
    <w:unhideWhenUsed/>
    <w:rsid w:val="00E46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457">
      <w:bodyDiv w:val="1"/>
      <w:marLeft w:val="0"/>
      <w:marRight w:val="0"/>
      <w:marTop w:val="0"/>
      <w:marBottom w:val="0"/>
      <w:divBdr>
        <w:top w:val="none" w:sz="0" w:space="0" w:color="auto"/>
        <w:left w:val="none" w:sz="0" w:space="0" w:color="auto"/>
        <w:bottom w:val="none" w:sz="0" w:space="0" w:color="auto"/>
        <w:right w:val="none" w:sz="0" w:space="0" w:color="auto"/>
      </w:divBdr>
    </w:div>
    <w:div w:id="16123035">
      <w:bodyDiv w:val="1"/>
      <w:marLeft w:val="0"/>
      <w:marRight w:val="0"/>
      <w:marTop w:val="0"/>
      <w:marBottom w:val="0"/>
      <w:divBdr>
        <w:top w:val="none" w:sz="0" w:space="0" w:color="auto"/>
        <w:left w:val="none" w:sz="0" w:space="0" w:color="auto"/>
        <w:bottom w:val="none" w:sz="0" w:space="0" w:color="auto"/>
        <w:right w:val="none" w:sz="0" w:space="0" w:color="auto"/>
      </w:divBdr>
    </w:div>
    <w:div w:id="30107481">
      <w:bodyDiv w:val="1"/>
      <w:marLeft w:val="0"/>
      <w:marRight w:val="0"/>
      <w:marTop w:val="0"/>
      <w:marBottom w:val="0"/>
      <w:divBdr>
        <w:top w:val="none" w:sz="0" w:space="0" w:color="auto"/>
        <w:left w:val="none" w:sz="0" w:space="0" w:color="auto"/>
        <w:bottom w:val="none" w:sz="0" w:space="0" w:color="auto"/>
        <w:right w:val="none" w:sz="0" w:space="0" w:color="auto"/>
      </w:divBdr>
    </w:div>
    <w:div w:id="39331344">
      <w:bodyDiv w:val="1"/>
      <w:marLeft w:val="0"/>
      <w:marRight w:val="0"/>
      <w:marTop w:val="0"/>
      <w:marBottom w:val="0"/>
      <w:divBdr>
        <w:top w:val="none" w:sz="0" w:space="0" w:color="auto"/>
        <w:left w:val="none" w:sz="0" w:space="0" w:color="auto"/>
        <w:bottom w:val="none" w:sz="0" w:space="0" w:color="auto"/>
        <w:right w:val="none" w:sz="0" w:space="0" w:color="auto"/>
      </w:divBdr>
    </w:div>
    <w:div w:id="42952148">
      <w:bodyDiv w:val="1"/>
      <w:marLeft w:val="0"/>
      <w:marRight w:val="0"/>
      <w:marTop w:val="0"/>
      <w:marBottom w:val="0"/>
      <w:divBdr>
        <w:top w:val="none" w:sz="0" w:space="0" w:color="auto"/>
        <w:left w:val="none" w:sz="0" w:space="0" w:color="auto"/>
        <w:bottom w:val="none" w:sz="0" w:space="0" w:color="auto"/>
        <w:right w:val="none" w:sz="0" w:space="0" w:color="auto"/>
      </w:divBdr>
    </w:div>
    <w:div w:id="64381685">
      <w:bodyDiv w:val="1"/>
      <w:marLeft w:val="0"/>
      <w:marRight w:val="0"/>
      <w:marTop w:val="0"/>
      <w:marBottom w:val="0"/>
      <w:divBdr>
        <w:top w:val="none" w:sz="0" w:space="0" w:color="auto"/>
        <w:left w:val="none" w:sz="0" w:space="0" w:color="auto"/>
        <w:bottom w:val="none" w:sz="0" w:space="0" w:color="auto"/>
        <w:right w:val="none" w:sz="0" w:space="0" w:color="auto"/>
      </w:divBdr>
    </w:div>
    <w:div w:id="95255206">
      <w:bodyDiv w:val="1"/>
      <w:marLeft w:val="0"/>
      <w:marRight w:val="0"/>
      <w:marTop w:val="0"/>
      <w:marBottom w:val="0"/>
      <w:divBdr>
        <w:top w:val="none" w:sz="0" w:space="0" w:color="auto"/>
        <w:left w:val="none" w:sz="0" w:space="0" w:color="auto"/>
        <w:bottom w:val="none" w:sz="0" w:space="0" w:color="auto"/>
        <w:right w:val="none" w:sz="0" w:space="0" w:color="auto"/>
      </w:divBdr>
    </w:div>
    <w:div w:id="99105717">
      <w:bodyDiv w:val="1"/>
      <w:marLeft w:val="0"/>
      <w:marRight w:val="0"/>
      <w:marTop w:val="0"/>
      <w:marBottom w:val="0"/>
      <w:divBdr>
        <w:top w:val="none" w:sz="0" w:space="0" w:color="auto"/>
        <w:left w:val="none" w:sz="0" w:space="0" w:color="auto"/>
        <w:bottom w:val="none" w:sz="0" w:space="0" w:color="auto"/>
        <w:right w:val="none" w:sz="0" w:space="0" w:color="auto"/>
      </w:divBdr>
    </w:div>
    <w:div w:id="99420212">
      <w:bodyDiv w:val="1"/>
      <w:marLeft w:val="0"/>
      <w:marRight w:val="0"/>
      <w:marTop w:val="0"/>
      <w:marBottom w:val="0"/>
      <w:divBdr>
        <w:top w:val="none" w:sz="0" w:space="0" w:color="auto"/>
        <w:left w:val="none" w:sz="0" w:space="0" w:color="auto"/>
        <w:bottom w:val="none" w:sz="0" w:space="0" w:color="auto"/>
        <w:right w:val="none" w:sz="0" w:space="0" w:color="auto"/>
      </w:divBdr>
    </w:div>
    <w:div w:id="110705322">
      <w:bodyDiv w:val="1"/>
      <w:marLeft w:val="0"/>
      <w:marRight w:val="0"/>
      <w:marTop w:val="0"/>
      <w:marBottom w:val="0"/>
      <w:divBdr>
        <w:top w:val="none" w:sz="0" w:space="0" w:color="auto"/>
        <w:left w:val="none" w:sz="0" w:space="0" w:color="auto"/>
        <w:bottom w:val="none" w:sz="0" w:space="0" w:color="auto"/>
        <w:right w:val="none" w:sz="0" w:space="0" w:color="auto"/>
      </w:divBdr>
    </w:div>
    <w:div w:id="115101239">
      <w:bodyDiv w:val="1"/>
      <w:marLeft w:val="0"/>
      <w:marRight w:val="0"/>
      <w:marTop w:val="0"/>
      <w:marBottom w:val="0"/>
      <w:divBdr>
        <w:top w:val="none" w:sz="0" w:space="0" w:color="auto"/>
        <w:left w:val="none" w:sz="0" w:space="0" w:color="auto"/>
        <w:bottom w:val="none" w:sz="0" w:space="0" w:color="auto"/>
        <w:right w:val="none" w:sz="0" w:space="0" w:color="auto"/>
      </w:divBdr>
    </w:div>
    <w:div w:id="120614068">
      <w:bodyDiv w:val="1"/>
      <w:marLeft w:val="0"/>
      <w:marRight w:val="0"/>
      <w:marTop w:val="0"/>
      <w:marBottom w:val="0"/>
      <w:divBdr>
        <w:top w:val="none" w:sz="0" w:space="0" w:color="auto"/>
        <w:left w:val="none" w:sz="0" w:space="0" w:color="auto"/>
        <w:bottom w:val="none" w:sz="0" w:space="0" w:color="auto"/>
        <w:right w:val="none" w:sz="0" w:space="0" w:color="auto"/>
      </w:divBdr>
    </w:div>
    <w:div w:id="120811575">
      <w:bodyDiv w:val="1"/>
      <w:marLeft w:val="0"/>
      <w:marRight w:val="0"/>
      <w:marTop w:val="0"/>
      <w:marBottom w:val="0"/>
      <w:divBdr>
        <w:top w:val="none" w:sz="0" w:space="0" w:color="auto"/>
        <w:left w:val="none" w:sz="0" w:space="0" w:color="auto"/>
        <w:bottom w:val="none" w:sz="0" w:space="0" w:color="auto"/>
        <w:right w:val="none" w:sz="0" w:space="0" w:color="auto"/>
      </w:divBdr>
    </w:div>
    <w:div w:id="210307884">
      <w:bodyDiv w:val="1"/>
      <w:marLeft w:val="0"/>
      <w:marRight w:val="0"/>
      <w:marTop w:val="0"/>
      <w:marBottom w:val="0"/>
      <w:divBdr>
        <w:top w:val="none" w:sz="0" w:space="0" w:color="auto"/>
        <w:left w:val="none" w:sz="0" w:space="0" w:color="auto"/>
        <w:bottom w:val="none" w:sz="0" w:space="0" w:color="auto"/>
        <w:right w:val="none" w:sz="0" w:space="0" w:color="auto"/>
      </w:divBdr>
    </w:div>
    <w:div w:id="218789000">
      <w:bodyDiv w:val="1"/>
      <w:marLeft w:val="0"/>
      <w:marRight w:val="0"/>
      <w:marTop w:val="0"/>
      <w:marBottom w:val="0"/>
      <w:divBdr>
        <w:top w:val="none" w:sz="0" w:space="0" w:color="auto"/>
        <w:left w:val="none" w:sz="0" w:space="0" w:color="auto"/>
        <w:bottom w:val="none" w:sz="0" w:space="0" w:color="auto"/>
        <w:right w:val="none" w:sz="0" w:space="0" w:color="auto"/>
      </w:divBdr>
    </w:div>
    <w:div w:id="247081485">
      <w:bodyDiv w:val="1"/>
      <w:marLeft w:val="0"/>
      <w:marRight w:val="0"/>
      <w:marTop w:val="0"/>
      <w:marBottom w:val="0"/>
      <w:divBdr>
        <w:top w:val="none" w:sz="0" w:space="0" w:color="auto"/>
        <w:left w:val="none" w:sz="0" w:space="0" w:color="auto"/>
        <w:bottom w:val="none" w:sz="0" w:space="0" w:color="auto"/>
        <w:right w:val="none" w:sz="0" w:space="0" w:color="auto"/>
      </w:divBdr>
    </w:div>
    <w:div w:id="256909823">
      <w:bodyDiv w:val="1"/>
      <w:marLeft w:val="0"/>
      <w:marRight w:val="0"/>
      <w:marTop w:val="0"/>
      <w:marBottom w:val="0"/>
      <w:divBdr>
        <w:top w:val="none" w:sz="0" w:space="0" w:color="auto"/>
        <w:left w:val="none" w:sz="0" w:space="0" w:color="auto"/>
        <w:bottom w:val="none" w:sz="0" w:space="0" w:color="auto"/>
        <w:right w:val="none" w:sz="0" w:space="0" w:color="auto"/>
      </w:divBdr>
    </w:div>
    <w:div w:id="295646467">
      <w:bodyDiv w:val="1"/>
      <w:marLeft w:val="0"/>
      <w:marRight w:val="0"/>
      <w:marTop w:val="0"/>
      <w:marBottom w:val="0"/>
      <w:divBdr>
        <w:top w:val="none" w:sz="0" w:space="0" w:color="auto"/>
        <w:left w:val="none" w:sz="0" w:space="0" w:color="auto"/>
        <w:bottom w:val="none" w:sz="0" w:space="0" w:color="auto"/>
        <w:right w:val="none" w:sz="0" w:space="0" w:color="auto"/>
      </w:divBdr>
    </w:div>
    <w:div w:id="303896415">
      <w:bodyDiv w:val="1"/>
      <w:marLeft w:val="0"/>
      <w:marRight w:val="0"/>
      <w:marTop w:val="0"/>
      <w:marBottom w:val="0"/>
      <w:divBdr>
        <w:top w:val="none" w:sz="0" w:space="0" w:color="auto"/>
        <w:left w:val="none" w:sz="0" w:space="0" w:color="auto"/>
        <w:bottom w:val="none" w:sz="0" w:space="0" w:color="auto"/>
        <w:right w:val="none" w:sz="0" w:space="0" w:color="auto"/>
      </w:divBdr>
    </w:div>
    <w:div w:id="310520848">
      <w:bodyDiv w:val="1"/>
      <w:marLeft w:val="0"/>
      <w:marRight w:val="0"/>
      <w:marTop w:val="0"/>
      <w:marBottom w:val="0"/>
      <w:divBdr>
        <w:top w:val="none" w:sz="0" w:space="0" w:color="auto"/>
        <w:left w:val="none" w:sz="0" w:space="0" w:color="auto"/>
        <w:bottom w:val="none" w:sz="0" w:space="0" w:color="auto"/>
        <w:right w:val="none" w:sz="0" w:space="0" w:color="auto"/>
      </w:divBdr>
    </w:div>
    <w:div w:id="313726471">
      <w:bodyDiv w:val="1"/>
      <w:marLeft w:val="0"/>
      <w:marRight w:val="0"/>
      <w:marTop w:val="0"/>
      <w:marBottom w:val="0"/>
      <w:divBdr>
        <w:top w:val="none" w:sz="0" w:space="0" w:color="auto"/>
        <w:left w:val="none" w:sz="0" w:space="0" w:color="auto"/>
        <w:bottom w:val="none" w:sz="0" w:space="0" w:color="auto"/>
        <w:right w:val="none" w:sz="0" w:space="0" w:color="auto"/>
      </w:divBdr>
    </w:div>
    <w:div w:id="324093602">
      <w:bodyDiv w:val="1"/>
      <w:marLeft w:val="0"/>
      <w:marRight w:val="0"/>
      <w:marTop w:val="0"/>
      <w:marBottom w:val="0"/>
      <w:divBdr>
        <w:top w:val="none" w:sz="0" w:space="0" w:color="auto"/>
        <w:left w:val="none" w:sz="0" w:space="0" w:color="auto"/>
        <w:bottom w:val="none" w:sz="0" w:space="0" w:color="auto"/>
        <w:right w:val="none" w:sz="0" w:space="0" w:color="auto"/>
      </w:divBdr>
    </w:div>
    <w:div w:id="422191300">
      <w:bodyDiv w:val="1"/>
      <w:marLeft w:val="0"/>
      <w:marRight w:val="0"/>
      <w:marTop w:val="0"/>
      <w:marBottom w:val="0"/>
      <w:divBdr>
        <w:top w:val="none" w:sz="0" w:space="0" w:color="auto"/>
        <w:left w:val="none" w:sz="0" w:space="0" w:color="auto"/>
        <w:bottom w:val="none" w:sz="0" w:space="0" w:color="auto"/>
        <w:right w:val="none" w:sz="0" w:space="0" w:color="auto"/>
      </w:divBdr>
    </w:div>
    <w:div w:id="439684606">
      <w:bodyDiv w:val="1"/>
      <w:marLeft w:val="0"/>
      <w:marRight w:val="0"/>
      <w:marTop w:val="0"/>
      <w:marBottom w:val="0"/>
      <w:divBdr>
        <w:top w:val="none" w:sz="0" w:space="0" w:color="auto"/>
        <w:left w:val="none" w:sz="0" w:space="0" w:color="auto"/>
        <w:bottom w:val="none" w:sz="0" w:space="0" w:color="auto"/>
        <w:right w:val="none" w:sz="0" w:space="0" w:color="auto"/>
      </w:divBdr>
    </w:div>
    <w:div w:id="458182146">
      <w:bodyDiv w:val="1"/>
      <w:marLeft w:val="0"/>
      <w:marRight w:val="0"/>
      <w:marTop w:val="0"/>
      <w:marBottom w:val="0"/>
      <w:divBdr>
        <w:top w:val="none" w:sz="0" w:space="0" w:color="auto"/>
        <w:left w:val="none" w:sz="0" w:space="0" w:color="auto"/>
        <w:bottom w:val="none" w:sz="0" w:space="0" w:color="auto"/>
        <w:right w:val="none" w:sz="0" w:space="0" w:color="auto"/>
      </w:divBdr>
    </w:div>
    <w:div w:id="460464135">
      <w:bodyDiv w:val="1"/>
      <w:marLeft w:val="0"/>
      <w:marRight w:val="0"/>
      <w:marTop w:val="0"/>
      <w:marBottom w:val="0"/>
      <w:divBdr>
        <w:top w:val="none" w:sz="0" w:space="0" w:color="auto"/>
        <w:left w:val="none" w:sz="0" w:space="0" w:color="auto"/>
        <w:bottom w:val="none" w:sz="0" w:space="0" w:color="auto"/>
        <w:right w:val="none" w:sz="0" w:space="0" w:color="auto"/>
      </w:divBdr>
    </w:div>
    <w:div w:id="474638666">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29732387">
      <w:bodyDiv w:val="1"/>
      <w:marLeft w:val="0"/>
      <w:marRight w:val="0"/>
      <w:marTop w:val="0"/>
      <w:marBottom w:val="0"/>
      <w:divBdr>
        <w:top w:val="none" w:sz="0" w:space="0" w:color="auto"/>
        <w:left w:val="none" w:sz="0" w:space="0" w:color="auto"/>
        <w:bottom w:val="none" w:sz="0" w:space="0" w:color="auto"/>
        <w:right w:val="none" w:sz="0" w:space="0" w:color="auto"/>
      </w:divBdr>
    </w:div>
    <w:div w:id="547110029">
      <w:bodyDiv w:val="1"/>
      <w:marLeft w:val="0"/>
      <w:marRight w:val="0"/>
      <w:marTop w:val="0"/>
      <w:marBottom w:val="0"/>
      <w:divBdr>
        <w:top w:val="none" w:sz="0" w:space="0" w:color="auto"/>
        <w:left w:val="none" w:sz="0" w:space="0" w:color="auto"/>
        <w:bottom w:val="none" w:sz="0" w:space="0" w:color="auto"/>
        <w:right w:val="none" w:sz="0" w:space="0" w:color="auto"/>
      </w:divBdr>
    </w:div>
    <w:div w:id="553666002">
      <w:bodyDiv w:val="1"/>
      <w:marLeft w:val="0"/>
      <w:marRight w:val="0"/>
      <w:marTop w:val="0"/>
      <w:marBottom w:val="0"/>
      <w:divBdr>
        <w:top w:val="none" w:sz="0" w:space="0" w:color="auto"/>
        <w:left w:val="none" w:sz="0" w:space="0" w:color="auto"/>
        <w:bottom w:val="none" w:sz="0" w:space="0" w:color="auto"/>
        <w:right w:val="none" w:sz="0" w:space="0" w:color="auto"/>
      </w:divBdr>
    </w:div>
    <w:div w:id="556864104">
      <w:bodyDiv w:val="1"/>
      <w:marLeft w:val="0"/>
      <w:marRight w:val="0"/>
      <w:marTop w:val="0"/>
      <w:marBottom w:val="0"/>
      <w:divBdr>
        <w:top w:val="none" w:sz="0" w:space="0" w:color="auto"/>
        <w:left w:val="none" w:sz="0" w:space="0" w:color="auto"/>
        <w:bottom w:val="none" w:sz="0" w:space="0" w:color="auto"/>
        <w:right w:val="none" w:sz="0" w:space="0" w:color="auto"/>
      </w:divBdr>
    </w:div>
    <w:div w:id="559488494">
      <w:bodyDiv w:val="1"/>
      <w:marLeft w:val="0"/>
      <w:marRight w:val="0"/>
      <w:marTop w:val="0"/>
      <w:marBottom w:val="0"/>
      <w:divBdr>
        <w:top w:val="none" w:sz="0" w:space="0" w:color="auto"/>
        <w:left w:val="none" w:sz="0" w:space="0" w:color="auto"/>
        <w:bottom w:val="none" w:sz="0" w:space="0" w:color="auto"/>
        <w:right w:val="none" w:sz="0" w:space="0" w:color="auto"/>
      </w:divBdr>
    </w:div>
    <w:div w:id="587809574">
      <w:bodyDiv w:val="1"/>
      <w:marLeft w:val="0"/>
      <w:marRight w:val="0"/>
      <w:marTop w:val="0"/>
      <w:marBottom w:val="0"/>
      <w:divBdr>
        <w:top w:val="none" w:sz="0" w:space="0" w:color="auto"/>
        <w:left w:val="none" w:sz="0" w:space="0" w:color="auto"/>
        <w:bottom w:val="none" w:sz="0" w:space="0" w:color="auto"/>
        <w:right w:val="none" w:sz="0" w:space="0" w:color="auto"/>
      </w:divBdr>
    </w:div>
    <w:div w:id="588120968">
      <w:bodyDiv w:val="1"/>
      <w:marLeft w:val="0"/>
      <w:marRight w:val="0"/>
      <w:marTop w:val="0"/>
      <w:marBottom w:val="0"/>
      <w:divBdr>
        <w:top w:val="none" w:sz="0" w:space="0" w:color="auto"/>
        <w:left w:val="none" w:sz="0" w:space="0" w:color="auto"/>
        <w:bottom w:val="none" w:sz="0" w:space="0" w:color="auto"/>
        <w:right w:val="none" w:sz="0" w:space="0" w:color="auto"/>
      </w:divBdr>
    </w:div>
    <w:div w:id="593166493">
      <w:bodyDiv w:val="1"/>
      <w:marLeft w:val="0"/>
      <w:marRight w:val="0"/>
      <w:marTop w:val="0"/>
      <w:marBottom w:val="0"/>
      <w:divBdr>
        <w:top w:val="none" w:sz="0" w:space="0" w:color="auto"/>
        <w:left w:val="none" w:sz="0" w:space="0" w:color="auto"/>
        <w:bottom w:val="none" w:sz="0" w:space="0" w:color="auto"/>
        <w:right w:val="none" w:sz="0" w:space="0" w:color="auto"/>
      </w:divBdr>
    </w:div>
    <w:div w:id="626813367">
      <w:bodyDiv w:val="1"/>
      <w:marLeft w:val="0"/>
      <w:marRight w:val="0"/>
      <w:marTop w:val="0"/>
      <w:marBottom w:val="0"/>
      <w:divBdr>
        <w:top w:val="none" w:sz="0" w:space="0" w:color="auto"/>
        <w:left w:val="none" w:sz="0" w:space="0" w:color="auto"/>
        <w:bottom w:val="none" w:sz="0" w:space="0" w:color="auto"/>
        <w:right w:val="none" w:sz="0" w:space="0" w:color="auto"/>
      </w:divBdr>
    </w:div>
    <w:div w:id="631441103">
      <w:bodyDiv w:val="1"/>
      <w:marLeft w:val="0"/>
      <w:marRight w:val="0"/>
      <w:marTop w:val="0"/>
      <w:marBottom w:val="0"/>
      <w:divBdr>
        <w:top w:val="none" w:sz="0" w:space="0" w:color="auto"/>
        <w:left w:val="none" w:sz="0" w:space="0" w:color="auto"/>
        <w:bottom w:val="none" w:sz="0" w:space="0" w:color="auto"/>
        <w:right w:val="none" w:sz="0" w:space="0" w:color="auto"/>
      </w:divBdr>
    </w:div>
    <w:div w:id="635834541">
      <w:bodyDiv w:val="1"/>
      <w:marLeft w:val="0"/>
      <w:marRight w:val="0"/>
      <w:marTop w:val="0"/>
      <w:marBottom w:val="0"/>
      <w:divBdr>
        <w:top w:val="none" w:sz="0" w:space="0" w:color="auto"/>
        <w:left w:val="none" w:sz="0" w:space="0" w:color="auto"/>
        <w:bottom w:val="none" w:sz="0" w:space="0" w:color="auto"/>
        <w:right w:val="none" w:sz="0" w:space="0" w:color="auto"/>
      </w:divBdr>
    </w:div>
    <w:div w:id="646129522">
      <w:bodyDiv w:val="1"/>
      <w:marLeft w:val="0"/>
      <w:marRight w:val="0"/>
      <w:marTop w:val="0"/>
      <w:marBottom w:val="0"/>
      <w:divBdr>
        <w:top w:val="none" w:sz="0" w:space="0" w:color="auto"/>
        <w:left w:val="none" w:sz="0" w:space="0" w:color="auto"/>
        <w:bottom w:val="none" w:sz="0" w:space="0" w:color="auto"/>
        <w:right w:val="none" w:sz="0" w:space="0" w:color="auto"/>
      </w:divBdr>
    </w:div>
    <w:div w:id="658920963">
      <w:bodyDiv w:val="1"/>
      <w:marLeft w:val="0"/>
      <w:marRight w:val="0"/>
      <w:marTop w:val="0"/>
      <w:marBottom w:val="0"/>
      <w:divBdr>
        <w:top w:val="none" w:sz="0" w:space="0" w:color="auto"/>
        <w:left w:val="none" w:sz="0" w:space="0" w:color="auto"/>
        <w:bottom w:val="none" w:sz="0" w:space="0" w:color="auto"/>
        <w:right w:val="none" w:sz="0" w:space="0" w:color="auto"/>
      </w:divBdr>
    </w:div>
    <w:div w:id="680477526">
      <w:bodyDiv w:val="1"/>
      <w:marLeft w:val="0"/>
      <w:marRight w:val="0"/>
      <w:marTop w:val="0"/>
      <w:marBottom w:val="0"/>
      <w:divBdr>
        <w:top w:val="none" w:sz="0" w:space="0" w:color="auto"/>
        <w:left w:val="none" w:sz="0" w:space="0" w:color="auto"/>
        <w:bottom w:val="none" w:sz="0" w:space="0" w:color="auto"/>
        <w:right w:val="none" w:sz="0" w:space="0" w:color="auto"/>
      </w:divBdr>
    </w:div>
    <w:div w:id="697195351">
      <w:bodyDiv w:val="1"/>
      <w:marLeft w:val="0"/>
      <w:marRight w:val="0"/>
      <w:marTop w:val="0"/>
      <w:marBottom w:val="0"/>
      <w:divBdr>
        <w:top w:val="none" w:sz="0" w:space="0" w:color="auto"/>
        <w:left w:val="none" w:sz="0" w:space="0" w:color="auto"/>
        <w:bottom w:val="none" w:sz="0" w:space="0" w:color="auto"/>
        <w:right w:val="none" w:sz="0" w:space="0" w:color="auto"/>
      </w:divBdr>
    </w:div>
    <w:div w:id="711540261">
      <w:bodyDiv w:val="1"/>
      <w:marLeft w:val="0"/>
      <w:marRight w:val="0"/>
      <w:marTop w:val="0"/>
      <w:marBottom w:val="0"/>
      <w:divBdr>
        <w:top w:val="none" w:sz="0" w:space="0" w:color="auto"/>
        <w:left w:val="none" w:sz="0" w:space="0" w:color="auto"/>
        <w:bottom w:val="none" w:sz="0" w:space="0" w:color="auto"/>
        <w:right w:val="none" w:sz="0" w:space="0" w:color="auto"/>
      </w:divBdr>
    </w:div>
    <w:div w:id="716200207">
      <w:bodyDiv w:val="1"/>
      <w:marLeft w:val="0"/>
      <w:marRight w:val="0"/>
      <w:marTop w:val="0"/>
      <w:marBottom w:val="0"/>
      <w:divBdr>
        <w:top w:val="none" w:sz="0" w:space="0" w:color="auto"/>
        <w:left w:val="none" w:sz="0" w:space="0" w:color="auto"/>
        <w:bottom w:val="none" w:sz="0" w:space="0" w:color="auto"/>
        <w:right w:val="none" w:sz="0" w:space="0" w:color="auto"/>
      </w:divBdr>
    </w:div>
    <w:div w:id="729427698">
      <w:bodyDiv w:val="1"/>
      <w:marLeft w:val="0"/>
      <w:marRight w:val="0"/>
      <w:marTop w:val="0"/>
      <w:marBottom w:val="0"/>
      <w:divBdr>
        <w:top w:val="none" w:sz="0" w:space="0" w:color="auto"/>
        <w:left w:val="none" w:sz="0" w:space="0" w:color="auto"/>
        <w:bottom w:val="none" w:sz="0" w:space="0" w:color="auto"/>
        <w:right w:val="none" w:sz="0" w:space="0" w:color="auto"/>
      </w:divBdr>
    </w:div>
    <w:div w:id="736903629">
      <w:bodyDiv w:val="1"/>
      <w:marLeft w:val="0"/>
      <w:marRight w:val="0"/>
      <w:marTop w:val="0"/>
      <w:marBottom w:val="0"/>
      <w:divBdr>
        <w:top w:val="none" w:sz="0" w:space="0" w:color="auto"/>
        <w:left w:val="none" w:sz="0" w:space="0" w:color="auto"/>
        <w:bottom w:val="none" w:sz="0" w:space="0" w:color="auto"/>
        <w:right w:val="none" w:sz="0" w:space="0" w:color="auto"/>
      </w:divBdr>
    </w:div>
    <w:div w:id="743141277">
      <w:bodyDiv w:val="1"/>
      <w:marLeft w:val="0"/>
      <w:marRight w:val="0"/>
      <w:marTop w:val="0"/>
      <w:marBottom w:val="0"/>
      <w:divBdr>
        <w:top w:val="none" w:sz="0" w:space="0" w:color="auto"/>
        <w:left w:val="none" w:sz="0" w:space="0" w:color="auto"/>
        <w:bottom w:val="none" w:sz="0" w:space="0" w:color="auto"/>
        <w:right w:val="none" w:sz="0" w:space="0" w:color="auto"/>
      </w:divBdr>
    </w:div>
    <w:div w:id="743799542">
      <w:bodyDiv w:val="1"/>
      <w:marLeft w:val="0"/>
      <w:marRight w:val="0"/>
      <w:marTop w:val="0"/>
      <w:marBottom w:val="0"/>
      <w:divBdr>
        <w:top w:val="none" w:sz="0" w:space="0" w:color="auto"/>
        <w:left w:val="none" w:sz="0" w:space="0" w:color="auto"/>
        <w:bottom w:val="none" w:sz="0" w:space="0" w:color="auto"/>
        <w:right w:val="none" w:sz="0" w:space="0" w:color="auto"/>
      </w:divBdr>
    </w:div>
    <w:div w:id="747118030">
      <w:bodyDiv w:val="1"/>
      <w:marLeft w:val="0"/>
      <w:marRight w:val="0"/>
      <w:marTop w:val="0"/>
      <w:marBottom w:val="0"/>
      <w:divBdr>
        <w:top w:val="none" w:sz="0" w:space="0" w:color="auto"/>
        <w:left w:val="none" w:sz="0" w:space="0" w:color="auto"/>
        <w:bottom w:val="none" w:sz="0" w:space="0" w:color="auto"/>
        <w:right w:val="none" w:sz="0" w:space="0" w:color="auto"/>
      </w:divBdr>
    </w:div>
    <w:div w:id="769929220">
      <w:bodyDiv w:val="1"/>
      <w:marLeft w:val="0"/>
      <w:marRight w:val="0"/>
      <w:marTop w:val="0"/>
      <w:marBottom w:val="0"/>
      <w:divBdr>
        <w:top w:val="none" w:sz="0" w:space="0" w:color="auto"/>
        <w:left w:val="none" w:sz="0" w:space="0" w:color="auto"/>
        <w:bottom w:val="none" w:sz="0" w:space="0" w:color="auto"/>
        <w:right w:val="none" w:sz="0" w:space="0" w:color="auto"/>
      </w:divBdr>
    </w:div>
    <w:div w:id="772087822">
      <w:bodyDiv w:val="1"/>
      <w:marLeft w:val="0"/>
      <w:marRight w:val="0"/>
      <w:marTop w:val="0"/>
      <w:marBottom w:val="0"/>
      <w:divBdr>
        <w:top w:val="none" w:sz="0" w:space="0" w:color="auto"/>
        <w:left w:val="none" w:sz="0" w:space="0" w:color="auto"/>
        <w:bottom w:val="none" w:sz="0" w:space="0" w:color="auto"/>
        <w:right w:val="none" w:sz="0" w:space="0" w:color="auto"/>
      </w:divBdr>
    </w:div>
    <w:div w:id="786630192">
      <w:bodyDiv w:val="1"/>
      <w:marLeft w:val="0"/>
      <w:marRight w:val="0"/>
      <w:marTop w:val="0"/>
      <w:marBottom w:val="0"/>
      <w:divBdr>
        <w:top w:val="none" w:sz="0" w:space="0" w:color="auto"/>
        <w:left w:val="none" w:sz="0" w:space="0" w:color="auto"/>
        <w:bottom w:val="none" w:sz="0" w:space="0" w:color="auto"/>
        <w:right w:val="none" w:sz="0" w:space="0" w:color="auto"/>
      </w:divBdr>
    </w:div>
    <w:div w:id="790904530">
      <w:bodyDiv w:val="1"/>
      <w:marLeft w:val="0"/>
      <w:marRight w:val="0"/>
      <w:marTop w:val="0"/>
      <w:marBottom w:val="0"/>
      <w:divBdr>
        <w:top w:val="none" w:sz="0" w:space="0" w:color="auto"/>
        <w:left w:val="none" w:sz="0" w:space="0" w:color="auto"/>
        <w:bottom w:val="none" w:sz="0" w:space="0" w:color="auto"/>
        <w:right w:val="none" w:sz="0" w:space="0" w:color="auto"/>
      </w:divBdr>
    </w:div>
    <w:div w:id="798571122">
      <w:bodyDiv w:val="1"/>
      <w:marLeft w:val="0"/>
      <w:marRight w:val="0"/>
      <w:marTop w:val="0"/>
      <w:marBottom w:val="0"/>
      <w:divBdr>
        <w:top w:val="none" w:sz="0" w:space="0" w:color="auto"/>
        <w:left w:val="none" w:sz="0" w:space="0" w:color="auto"/>
        <w:bottom w:val="none" w:sz="0" w:space="0" w:color="auto"/>
        <w:right w:val="none" w:sz="0" w:space="0" w:color="auto"/>
      </w:divBdr>
    </w:div>
    <w:div w:id="804466723">
      <w:bodyDiv w:val="1"/>
      <w:marLeft w:val="0"/>
      <w:marRight w:val="0"/>
      <w:marTop w:val="0"/>
      <w:marBottom w:val="0"/>
      <w:divBdr>
        <w:top w:val="none" w:sz="0" w:space="0" w:color="auto"/>
        <w:left w:val="none" w:sz="0" w:space="0" w:color="auto"/>
        <w:bottom w:val="none" w:sz="0" w:space="0" w:color="auto"/>
        <w:right w:val="none" w:sz="0" w:space="0" w:color="auto"/>
      </w:divBdr>
    </w:div>
    <w:div w:id="828591574">
      <w:bodyDiv w:val="1"/>
      <w:marLeft w:val="0"/>
      <w:marRight w:val="0"/>
      <w:marTop w:val="0"/>
      <w:marBottom w:val="0"/>
      <w:divBdr>
        <w:top w:val="none" w:sz="0" w:space="0" w:color="auto"/>
        <w:left w:val="none" w:sz="0" w:space="0" w:color="auto"/>
        <w:bottom w:val="none" w:sz="0" w:space="0" w:color="auto"/>
        <w:right w:val="none" w:sz="0" w:space="0" w:color="auto"/>
      </w:divBdr>
    </w:div>
    <w:div w:id="839006756">
      <w:bodyDiv w:val="1"/>
      <w:marLeft w:val="0"/>
      <w:marRight w:val="0"/>
      <w:marTop w:val="0"/>
      <w:marBottom w:val="0"/>
      <w:divBdr>
        <w:top w:val="none" w:sz="0" w:space="0" w:color="auto"/>
        <w:left w:val="none" w:sz="0" w:space="0" w:color="auto"/>
        <w:bottom w:val="none" w:sz="0" w:space="0" w:color="auto"/>
        <w:right w:val="none" w:sz="0" w:space="0" w:color="auto"/>
      </w:divBdr>
    </w:div>
    <w:div w:id="849491950">
      <w:bodyDiv w:val="1"/>
      <w:marLeft w:val="0"/>
      <w:marRight w:val="0"/>
      <w:marTop w:val="0"/>
      <w:marBottom w:val="0"/>
      <w:divBdr>
        <w:top w:val="none" w:sz="0" w:space="0" w:color="auto"/>
        <w:left w:val="none" w:sz="0" w:space="0" w:color="auto"/>
        <w:bottom w:val="none" w:sz="0" w:space="0" w:color="auto"/>
        <w:right w:val="none" w:sz="0" w:space="0" w:color="auto"/>
      </w:divBdr>
    </w:div>
    <w:div w:id="871650519">
      <w:bodyDiv w:val="1"/>
      <w:marLeft w:val="0"/>
      <w:marRight w:val="0"/>
      <w:marTop w:val="0"/>
      <w:marBottom w:val="0"/>
      <w:divBdr>
        <w:top w:val="none" w:sz="0" w:space="0" w:color="auto"/>
        <w:left w:val="none" w:sz="0" w:space="0" w:color="auto"/>
        <w:bottom w:val="none" w:sz="0" w:space="0" w:color="auto"/>
        <w:right w:val="none" w:sz="0" w:space="0" w:color="auto"/>
      </w:divBdr>
    </w:div>
    <w:div w:id="893272765">
      <w:bodyDiv w:val="1"/>
      <w:marLeft w:val="0"/>
      <w:marRight w:val="0"/>
      <w:marTop w:val="0"/>
      <w:marBottom w:val="0"/>
      <w:divBdr>
        <w:top w:val="none" w:sz="0" w:space="0" w:color="auto"/>
        <w:left w:val="none" w:sz="0" w:space="0" w:color="auto"/>
        <w:bottom w:val="none" w:sz="0" w:space="0" w:color="auto"/>
        <w:right w:val="none" w:sz="0" w:space="0" w:color="auto"/>
      </w:divBdr>
    </w:div>
    <w:div w:id="896670375">
      <w:bodyDiv w:val="1"/>
      <w:marLeft w:val="0"/>
      <w:marRight w:val="0"/>
      <w:marTop w:val="0"/>
      <w:marBottom w:val="0"/>
      <w:divBdr>
        <w:top w:val="none" w:sz="0" w:space="0" w:color="auto"/>
        <w:left w:val="none" w:sz="0" w:space="0" w:color="auto"/>
        <w:bottom w:val="none" w:sz="0" w:space="0" w:color="auto"/>
        <w:right w:val="none" w:sz="0" w:space="0" w:color="auto"/>
      </w:divBdr>
    </w:div>
    <w:div w:id="903030789">
      <w:bodyDiv w:val="1"/>
      <w:marLeft w:val="0"/>
      <w:marRight w:val="0"/>
      <w:marTop w:val="0"/>
      <w:marBottom w:val="0"/>
      <w:divBdr>
        <w:top w:val="none" w:sz="0" w:space="0" w:color="auto"/>
        <w:left w:val="none" w:sz="0" w:space="0" w:color="auto"/>
        <w:bottom w:val="none" w:sz="0" w:space="0" w:color="auto"/>
        <w:right w:val="none" w:sz="0" w:space="0" w:color="auto"/>
      </w:divBdr>
    </w:div>
    <w:div w:id="904879084">
      <w:bodyDiv w:val="1"/>
      <w:marLeft w:val="0"/>
      <w:marRight w:val="0"/>
      <w:marTop w:val="0"/>
      <w:marBottom w:val="0"/>
      <w:divBdr>
        <w:top w:val="none" w:sz="0" w:space="0" w:color="auto"/>
        <w:left w:val="none" w:sz="0" w:space="0" w:color="auto"/>
        <w:bottom w:val="none" w:sz="0" w:space="0" w:color="auto"/>
        <w:right w:val="none" w:sz="0" w:space="0" w:color="auto"/>
      </w:divBdr>
    </w:div>
    <w:div w:id="922109048">
      <w:bodyDiv w:val="1"/>
      <w:marLeft w:val="0"/>
      <w:marRight w:val="0"/>
      <w:marTop w:val="0"/>
      <w:marBottom w:val="0"/>
      <w:divBdr>
        <w:top w:val="none" w:sz="0" w:space="0" w:color="auto"/>
        <w:left w:val="none" w:sz="0" w:space="0" w:color="auto"/>
        <w:bottom w:val="none" w:sz="0" w:space="0" w:color="auto"/>
        <w:right w:val="none" w:sz="0" w:space="0" w:color="auto"/>
      </w:divBdr>
    </w:div>
    <w:div w:id="925310010">
      <w:bodyDiv w:val="1"/>
      <w:marLeft w:val="0"/>
      <w:marRight w:val="0"/>
      <w:marTop w:val="0"/>
      <w:marBottom w:val="0"/>
      <w:divBdr>
        <w:top w:val="none" w:sz="0" w:space="0" w:color="auto"/>
        <w:left w:val="none" w:sz="0" w:space="0" w:color="auto"/>
        <w:bottom w:val="none" w:sz="0" w:space="0" w:color="auto"/>
        <w:right w:val="none" w:sz="0" w:space="0" w:color="auto"/>
      </w:divBdr>
    </w:div>
    <w:div w:id="928271128">
      <w:bodyDiv w:val="1"/>
      <w:marLeft w:val="0"/>
      <w:marRight w:val="0"/>
      <w:marTop w:val="0"/>
      <w:marBottom w:val="0"/>
      <w:divBdr>
        <w:top w:val="none" w:sz="0" w:space="0" w:color="auto"/>
        <w:left w:val="none" w:sz="0" w:space="0" w:color="auto"/>
        <w:bottom w:val="none" w:sz="0" w:space="0" w:color="auto"/>
        <w:right w:val="none" w:sz="0" w:space="0" w:color="auto"/>
      </w:divBdr>
    </w:div>
    <w:div w:id="932712246">
      <w:bodyDiv w:val="1"/>
      <w:marLeft w:val="0"/>
      <w:marRight w:val="0"/>
      <w:marTop w:val="0"/>
      <w:marBottom w:val="0"/>
      <w:divBdr>
        <w:top w:val="none" w:sz="0" w:space="0" w:color="auto"/>
        <w:left w:val="none" w:sz="0" w:space="0" w:color="auto"/>
        <w:bottom w:val="none" w:sz="0" w:space="0" w:color="auto"/>
        <w:right w:val="none" w:sz="0" w:space="0" w:color="auto"/>
      </w:divBdr>
    </w:div>
    <w:div w:id="934634914">
      <w:bodyDiv w:val="1"/>
      <w:marLeft w:val="0"/>
      <w:marRight w:val="0"/>
      <w:marTop w:val="0"/>
      <w:marBottom w:val="0"/>
      <w:divBdr>
        <w:top w:val="none" w:sz="0" w:space="0" w:color="auto"/>
        <w:left w:val="none" w:sz="0" w:space="0" w:color="auto"/>
        <w:bottom w:val="none" w:sz="0" w:space="0" w:color="auto"/>
        <w:right w:val="none" w:sz="0" w:space="0" w:color="auto"/>
      </w:divBdr>
    </w:div>
    <w:div w:id="946079185">
      <w:bodyDiv w:val="1"/>
      <w:marLeft w:val="0"/>
      <w:marRight w:val="0"/>
      <w:marTop w:val="0"/>
      <w:marBottom w:val="0"/>
      <w:divBdr>
        <w:top w:val="none" w:sz="0" w:space="0" w:color="auto"/>
        <w:left w:val="none" w:sz="0" w:space="0" w:color="auto"/>
        <w:bottom w:val="none" w:sz="0" w:space="0" w:color="auto"/>
        <w:right w:val="none" w:sz="0" w:space="0" w:color="auto"/>
      </w:divBdr>
    </w:div>
    <w:div w:id="953364888">
      <w:bodyDiv w:val="1"/>
      <w:marLeft w:val="0"/>
      <w:marRight w:val="0"/>
      <w:marTop w:val="0"/>
      <w:marBottom w:val="0"/>
      <w:divBdr>
        <w:top w:val="none" w:sz="0" w:space="0" w:color="auto"/>
        <w:left w:val="none" w:sz="0" w:space="0" w:color="auto"/>
        <w:bottom w:val="none" w:sz="0" w:space="0" w:color="auto"/>
        <w:right w:val="none" w:sz="0" w:space="0" w:color="auto"/>
      </w:divBdr>
    </w:div>
    <w:div w:id="960183645">
      <w:bodyDiv w:val="1"/>
      <w:marLeft w:val="0"/>
      <w:marRight w:val="0"/>
      <w:marTop w:val="0"/>
      <w:marBottom w:val="0"/>
      <w:divBdr>
        <w:top w:val="none" w:sz="0" w:space="0" w:color="auto"/>
        <w:left w:val="none" w:sz="0" w:space="0" w:color="auto"/>
        <w:bottom w:val="none" w:sz="0" w:space="0" w:color="auto"/>
        <w:right w:val="none" w:sz="0" w:space="0" w:color="auto"/>
      </w:divBdr>
    </w:div>
    <w:div w:id="960961526">
      <w:bodyDiv w:val="1"/>
      <w:marLeft w:val="0"/>
      <w:marRight w:val="0"/>
      <w:marTop w:val="0"/>
      <w:marBottom w:val="0"/>
      <w:divBdr>
        <w:top w:val="none" w:sz="0" w:space="0" w:color="auto"/>
        <w:left w:val="none" w:sz="0" w:space="0" w:color="auto"/>
        <w:bottom w:val="none" w:sz="0" w:space="0" w:color="auto"/>
        <w:right w:val="none" w:sz="0" w:space="0" w:color="auto"/>
      </w:divBdr>
    </w:div>
    <w:div w:id="966355785">
      <w:bodyDiv w:val="1"/>
      <w:marLeft w:val="0"/>
      <w:marRight w:val="0"/>
      <w:marTop w:val="0"/>
      <w:marBottom w:val="0"/>
      <w:divBdr>
        <w:top w:val="none" w:sz="0" w:space="0" w:color="auto"/>
        <w:left w:val="none" w:sz="0" w:space="0" w:color="auto"/>
        <w:bottom w:val="none" w:sz="0" w:space="0" w:color="auto"/>
        <w:right w:val="none" w:sz="0" w:space="0" w:color="auto"/>
      </w:divBdr>
    </w:div>
    <w:div w:id="976952919">
      <w:bodyDiv w:val="1"/>
      <w:marLeft w:val="0"/>
      <w:marRight w:val="0"/>
      <w:marTop w:val="0"/>
      <w:marBottom w:val="0"/>
      <w:divBdr>
        <w:top w:val="none" w:sz="0" w:space="0" w:color="auto"/>
        <w:left w:val="none" w:sz="0" w:space="0" w:color="auto"/>
        <w:bottom w:val="none" w:sz="0" w:space="0" w:color="auto"/>
        <w:right w:val="none" w:sz="0" w:space="0" w:color="auto"/>
      </w:divBdr>
    </w:div>
    <w:div w:id="980188959">
      <w:bodyDiv w:val="1"/>
      <w:marLeft w:val="0"/>
      <w:marRight w:val="0"/>
      <w:marTop w:val="0"/>
      <w:marBottom w:val="0"/>
      <w:divBdr>
        <w:top w:val="none" w:sz="0" w:space="0" w:color="auto"/>
        <w:left w:val="none" w:sz="0" w:space="0" w:color="auto"/>
        <w:bottom w:val="none" w:sz="0" w:space="0" w:color="auto"/>
        <w:right w:val="none" w:sz="0" w:space="0" w:color="auto"/>
      </w:divBdr>
    </w:div>
    <w:div w:id="990406463">
      <w:bodyDiv w:val="1"/>
      <w:marLeft w:val="0"/>
      <w:marRight w:val="0"/>
      <w:marTop w:val="0"/>
      <w:marBottom w:val="0"/>
      <w:divBdr>
        <w:top w:val="none" w:sz="0" w:space="0" w:color="auto"/>
        <w:left w:val="none" w:sz="0" w:space="0" w:color="auto"/>
        <w:bottom w:val="none" w:sz="0" w:space="0" w:color="auto"/>
        <w:right w:val="none" w:sz="0" w:space="0" w:color="auto"/>
      </w:divBdr>
    </w:div>
    <w:div w:id="993685370">
      <w:bodyDiv w:val="1"/>
      <w:marLeft w:val="0"/>
      <w:marRight w:val="0"/>
      <w:marTop w:val="0"/>
      <w:marBottom w:val="0"/>
      <w:divBdr>
        <w:top w:val="none" w:sz="0" w:space="0" w:color="auto"/>
        <w:left w:val="none" w:sz="0" w:space="0" w:color="auto"/>
        <w:bottom w:val="none" w:sz="0" w:space="0" w:color="auto"/>
        <w:right w:val="none" w:sz="0" w:space="0" w:color="auto"/>
      </w:divBdr>
    </w:div>
    <w:div w:id="1005935981">
      <w:bodyDiv w:val="1"/>
      <w:marLeft w:val="0"/>
      <w:marRight w:val="0"/>
      <w:marTop w:val="0"/>
      <w:marBottom w:val="0"/>
      <w:divBdr>
        <w:top w:val="none" w:sz="0" w:space="0" w:color="auto"/>
        <w:left w:val="none" w:sz="0" w:space="0" w:color="auto"/>
        <w:bottom w:val="none" w:sz="0" w:space="0" w:color="auto"/>
        <w:right w:val="none" w:sz="0" w:space="0" w:color="auto"/>
      </w:divBdr>
    </w:div>
    <w:div w:id="1025133279">
      <w:bodyDiv w:val="1"/>
      <w:marLeft w:val="0"/>
      <w:marRight w:val="0"/>
      <w:marTop w:val="0"/>
      <w:marBottom w:val="0"/>
      <w:divBdr>
        <w:top w:val="none" w:sz="0" w:space="0" w:color="auto"/>
        <w:left w:val="none" w:sz="0" w:space="0" w:color="auto"/>
        <w:bottom w:val="none" w:sz="0" w:space="0" w:color="auto"/>
        <w:right w:val="none" w:sz="0" w:space="0" w:color="auto"/>
      </w:divBdr>
    </w:div>
    <w:div w:id="1027563562">
      <w:bodyDiv w:val="1"/>
      <w:marLeft w:val="0"/>
      <w:marRight w:val="0"/>
      <w:marTop w:val="0"/>
      <w:marBottom w:val="0"/>
      <w:divBdr>
        <w:top w:val="none" w:sz="0" w:space="0" w:color="auto"/>
        <w:left w:val="none" w:sz="0" w:space="0" w:color="auto"/>
        <w:bottom w:val="none" w:sz="0" w:space="0" w:color="auto"/>
        <w:right w:val="none" w:sz="0" w:space="0" w:color="auto"/>
      </w:divBdr>
    </w:div>
    <w:div w:id="1045835779">
      <w:bodyDiv w:val="1"/>
      <w:marLeft w:val="0"/>
      <w:marRight w:val="0"/>
      <w:marTop w:val="0"/>
      <w:marBottom w:val="0"/>
      <w:divBdr>
        <w:top w:val="none" w:sz="0" w:space="0" w:color="auto"/>
        <w:left w:val="none" w:sz="0" w:space="0" w:color="auto"/>
        <w:bottom w:val="none" w:sz="0" w:space="0" w:color="auto"/>
        <w:right w:val="none" w:sz="0" w:space="0" w:color="auto"/>
      </w:divBdr>
    </w:div>
    <w:div w:id="1067606332">
      <w:bodyDiv w:val="1"/>
      <w:marLeft w:val="0"/>
      <w:marRight w:val="0"/>
      <w:marTop w:val="0"/>
      <w:marBottom w:val="0"/>
      <w:divBdr>
        <w:top w:val="none" w:sz="0" w:space="0" w:color="auto"/>
        <w:left w:val="none" w:sz="0" w:space="0" w:color="auto"/>
        <w:bottom w:val="none" w:sz="0" w:space="0" w:color="auto"/>
        <w:right w:val="none" w:sz="0" w:space="0" w:color="auto"/>
      </w:divBdr>
    </w:div>
    <w:div w:id="1077166189">
      <w:bodyDiv w:val="1"/>
      <w:marLeft w:val="0"/>
      <w:marRight w:val="0"/>
      <w:marTop w:val="0"/>
      <w:marBottom w:val="0"/>
      <w:divBdr>
        <w:top w:val="none" w:sz="0" w:space="0" w:color="auto"/>
        <w:left w:val="none" w:sz="0" w:space="0" w:color="auto"/>
        <w:bottom w:val="none" w:sz="0" w:space="0" w:color="auto"/>
        <w:right w:val="none" w:sz="0" w:space="0" w:color="auto"/>
      </w:divBdr>
    </w:div>
    <w:div w:id="1077942814">
      <w:bodyDiv w:val="1"/>
      <w:marLeft w:val="0"/>
      <w:marRight w:val="0"/>
      <w:marTop w:val="0"/>
      <w:marBottom w:val="0"/>
      <w:divBdr>
        <w:top w:val="none" w:sz="0" w:space="0" w:color="auto"/>
        <w:left w:val="none" w:sz="0" w:space="0" w:color="auto"/>
        <w:bottom w:val="none" w:sz="0" w:space="0" w:color="auto"/>
        <w:right w:val="none" w:sz="0" w:space="0" w:color="auto"/>
      </w:divBdr>
    </w:div>
    <w:div w:id="1098253353">
      <w:bodyDiv w:val="1"/>
      <w:marLeft w:val="0"/>
      <w:marRight w:val="0"/>
      <w:marTop w:val="0"/>
      <w:marBottom w:val="0"/>
      <w:divBdr>
        <w:top w:val="none" w:sz="0" w:space="0" w:color="auto"/>
        <w:left w:val="none" w:sz="0" w:space="0" w:color="auto"/>
        <w:bottom w:val="none" w:sz="0" w:space="0" w:color="auto"/>
        <w:right w:val="none" w:sz="0" w:space="0" w:color="auto"/>
      </w:divBdr>
    </w:div>
    <w:div w:id="1109272824">
      <w:bodyDiv w:val="1"/>
      <w:marLeft w:val="0"/>
      <w:marRight w:val="0"/>
      <w:marTop w:val="0"/>
      <w:marBottom w:val="0"/>
      <w:divBdr>
        <w:top w:val="none" w:sz="0" w:space="0" w:color="auto"/>
        <w:left w:val="none" w:sz="0" w:space="0" w:color="auto"/>
        <w:bottom w:val="none" w:sz="0" w:space="0" w:color="auto"/>
        <w:right w:val="none" w:sz="0" w:space="0" w:color="auto"/>
      </w:divBdr>
    </w:div>
    <w:div w:id="1118181433">
      <w:bodyDiv w:val="1"/>
      <w:marLeft w:val="0"/>
      <w:marRight w:val="0"/>
      <w:marTop w:val="0"/>
      <w:marBottom w:val="0"/>
      <w:divBdr>
        <w:top w:val="none" w:sz="0" w:space="0" w:color="auto"/>
        <w:left w:val="none" w:sz="0" w:space="0" w:color="auto"/>
        <w:bottom w:val="none" w:sz="0" w:space="0" w:color="auto"/>
        <w:right w:val="none" w:sz="0" w:space="0" w:color="auto"/>
      </w:divBdr>
    </w:div>
    <w:div w:id="1125661296">
      <w:bodyDiv w:val="1"/>
      <w:marLeft w:val="0"/>
      <w:marRight w:val="0"/>
      <w:marTop w:val="0"/>
      <w:marBottom w:val="0"/>
      <w:divBdr>
        <w:top w:val="none" w:sz="0" w:space="0" w:color="auto"/>
        <w:left w:val="none" w:sz="0" w:space="0" w:color="auto"/>
        <w:bottom w:val="none" w:sz="0" w:space="0" w:color="auto"/>
        <w:right w:val="none" w:sz="0" w:space="0" w:color="auto"/>
      </w:divBdr>
    </w:div>
    <w:div w:id="1134442207">
      <w:bodyDiv w:val="1"/>
      <w:marLeft w:val="0"/>
      <w:marRight w:val="0"/>
      <w:marTop w:val="0"/>
      <w:marBottom w:val="0"/>
      <w:divBdr>
        <w:top w:val="none" w:sz="0" w:space="0" w:color="auto"/>
        <w:left w:val="none" w:sz="0" w:space="0" w:color="auto"/>
        <w:bottom w:val="none" w:sz="0" w:space="0" w:color="auto"/>
        <w:right w:val="none" w:sz="0" w:space="0" w:color="auto"/>
      </w:divBdr>
    </w:div>
    <w:div w:id="1153255680">
      <w:bodyDiv w:val="1"/>
      <w:marLeft w:val="0"/>
      <w:marRight w:val="0"/>
      <w:marTop w:val="0"/>
      <w:marBottom w:val="0"/>
      <w:divBdr>
        <w:top w:val="none" w:sz="0" w:space="0" w:color="auto"/>
        <w:left w:val="none" w:sz="0" w:space="0" w:color="auto"/>
        <w:bottom w:val="none" w:sz="0" w:space="0" w:color="auto"/>
        <w:right w:val="none" w:sz="0" w:space="0" w:color="auto"/>
      </w:divBdr>
    </w:div>
    <w:div w:id="1159610982">
      <w:bodyDiv w:val="1"/>
      <w:marLeft w:val="0"/>
      <w:marRight w:val="0"/>
      <w:marTop w:val="0"/>
      <w:marBottom w:val="0"/>
      <w:divBdr>
        <w:top w:val="none" w:sz="0" w:space="0" w:color="auto"/>
        <w:left w:val="none" w:sz="0" w:space="0" w:color="auto"/>
        <w:bottom w:val="none" w:sz="0" w:space="0" w:color="auto"/>
        <w:right w:val="none" w:sz="0" w:space="0" w:color="auto"/>
      </w:divBdr>
    </w:div>
    <w:div w:id="1166552675">
      <w:bodyDiv w:val="1"/>
      <w:marLeft w:val="0"/>
      <w:marRight w:val="0"/>
      <w:marTop w:val="0"/>
      <w:marBottom w:val="0"/>
      <w:divBdr>
        <w:top w:val="none" w:sz="0" w:space="0" w:color="auto"/>
        <w:left w:val="none" w:sz="0" w:space="0" w:color="auto"/>
        <w:bottom w:val="none" w:sz="0" w:space="0" w:color="auto"/>
        <w:right w:val="none" w:sz="0" w:space="0" w:color="auto"/>
      </w:divBdr>
    </w:div>
    <w:div w:id="1179353049">
      <w:bodyDiv w:val="1"/>
      <w:marLeft w:val="0"/>
      <w:marRight w:val="0"/>
      <w:marTop w:val="0"/>
      <w:marBottom w:val="0"/>
      <w:divBdr>
        <w:top w:val="none" w:sz="0" w:space="0" w:color="auto"/>
        <w:left w:val="none" w:sz="0" w:space="0" w:color="auto"/>
        <w:bottom w:val="none" w:sz="0" w:space="0" w:color="auto"/>
        <w:right w:val="none" w:sz="0" w:space="0" w:color="auto"/>
      </w:divBdr>
    </w:div>
    <w:div w:id="1183856362">
      <w:bodyDiv w:val="1"/>
      <w:marLeft w:val="0"/>
      <w:marRight w:val="0"/>
      <w:marTop w:val="0"/>
      <w:marBottom w:val="0"/>
      <w:divBdr>
        <w:top w:val="none" w:sz="0" w:space="0" w:color="auto"/>
        <w:left w:val="none" w:sz="0" w:space="0" w:color="auto"/>
        <w:bottom w:val="none" w:sz="0" w:space="0" w:color="auto"/>
        <w:right w:val="none" w:sz="0" w:space="0" w:color="auto"/>
      </w:divBdr>
    </w:div>
    <w:div w:id="1193767818">
      <w:bodyDiv w:val="1"/>
      <w:marLeft w:val="0"/>
      <w:marRight w:val="0"/>
      <w:marTop w:val="0"/>
      <w:marBottom w:val="0"/>
      <w:divBdr>
        <w:top w:val="none" w:sz="0" w:space="0" w:color="auto"/>
        <w:left w:val="none" w:sz="0" w:space="0" w:color="auto"/>
        <w:bottom w:val="none" w:sz="0" w:space="0" w:color="auto"/>
        <w:right w:val="none" w:sz="0" w:space="0" w:color="auto"/>
      </w:divBdr>
    </w:div>
    <w:div w:id="1208764805">
      <w:bodyDiv w:val="1"/>
      <w:marLeft w:val="0"/>
      <w:marRight w:val="0"/>
      <w:marTop w:val="0"/>
      <w:marBottom w:val="0"/>
      <w:divBdr>
        <w:top w:val="none" w:sz="0" w:space="0" w:color="auto"/>
        <w:left w:val="none" w:sz="0" w:space="0" w:color="auto"/>
        <w:bottom w:val="none" w:sz="0" w:space="0" w:color="auto"/>
        <w:right w:val="none" w:sz="0" w:space="0" w:color="auto"/>
      </w:divBdr>
    </w:div>
    <w:div w:id="1221136711">
      <w:bodyDiv w:val="1"/>
      <w:marLeft w:val="0"/>
      <w:marRight w:val="0"/>
      <w:marTop w:val="0"/>
      <w:marBottom w:val="0"/>
      <w:divBdr>
        <w:top w:val="none" w:sz="0" w:space="0" w:color="auto"/>
        <w:left w:val="none" w:sz="0" w:space="0" w:color="auto"/>
        <w:bottom w:val="none" w:sz="0" w:space="0" w:color="auto"/>
        <w:right w:val="none" w:sz="0" w:space="0" w:color="auto"/>
      </w:divBdr>
    </w:div>
    <w:div w:id="1268123063">
      <w:bodyDiv w:val="1"/>
      <w:marLeft w:val="0"/>
      <w:marRight w:val="0"/>
      <w:marTop w:val="0"/>
      <w:marBottom w:val="0"/>
      <w:divBdr>
        <w:top w:val="none" w:sz="0" w:space="0" w:color="auto"/>
        <w:left w:val="none" w:sz="0" w:space="0" w:color="auto"/>
        <w:bottom w:val="none" w:sz="0" w:space="0" w:color="auto"/>
        <w:right w:val="none" w:sz="0" w:space="0" w:color="auto"/>
      </w:divBdr>
    </w:div>
    <w:div w:id="1269121589">
      <w:bodyDiv w:val="1"/>
      <w:marLeft w:val="0"/>
      <w:marRight w:val="0"/>
      <w:marTop w:val="0"/>
      <w:marBottom w:val="0"/>
      <w:divBdr>
        <w:top w:val="none" w:sz="0" w:space="0" w:color="auto"/>
        <w:left w:val="none" w:sz="0" w:space="0" w:color="auto"/>
        <w:bottom w:val="none" w:sz="0" w:space="0" w:color="auto"/>
        <w:right w:val="none" w:sz="0" w:space="0" w:color="auto"/>
      </w:divBdr>
    </w:div>
    <w:div w:id="1316228878">
      <w:bodyDiv w:val="1"/>
      <w:marLeft w:val="0"/>
      <w:marRight w:val="0"/>
      <w:marTop w:val="0"/>
      <w:marBottom w:val="0"/>
      <w:divBdr>
        <w:top w:val="none" w:sz="0" w:space="0" w:color="auto"/>
        <w:left w:val="none" w:sz="0" w:space="0" w:color="auto"/>
        <w:bottom w:val="none" w:sz="0" w:space="0" w:color="auto"/>
        <w:right w:val="none" w:sz="0" w:space="0" w:color="auto"/>
      </w:divBdr>
    </w:div>
    <w:div w:id="1320039910">
      <w:bodyDiv w:val="1"/>
      <w:marLeft w:val="0"/>
      <w:marRight w:val="0"/>
      <w:marTop w:val="0"/>
      <w:marBottom w:val="0"/>
      <w:divBdr>
        <w:top w:val="none" w:sz="0" w:space="0" w:color="auto"/>
        <w:left w:val="none" w:sz="0" w:space="0" w:color="auto"/>
        <w:bottom w:val="none" w:sz="0" w:space="0" w:color="auto"/>
        <w:right w:val="none" w:sz="0" w:space="0" w:color="auto"/>
      </w:divBdr>
    </w:div>
    <w:div w:id="1328552730">
      <w:bodyDiv w:val="1"/>
      <w:marLeft w:val="0"/>
      <w:marRight w:val="0"/>
      <w:marTop w:val="0"/>
      <w:marBottom w:val="0"/>
      <w:divBdr>
        <w:top w:val="none" w:sz="0" w:space="0" w:color="auto"/>
        <w:left w:val="none" w:sz="0" w:space="0" w:color="auto"/>
        <w:bottom w:val="none" w:sz="0" w:space="0" w:color="auto"/>
        <w:right w:val="none" w:sz="0" w:space="0" w:color="auto"/>
      </w:divBdr>
    </w:div>
    <w:div w:id="1331251264">
      <w:bodyDiv w:val="1"/>
      <w:marLeft w:val="0"/>
      <w:marRight w:val="0"/>
      <w:marTop w:val="0"/>
      <w:marBottom w:val="0"/>
      <w:divBdr>
        <w:top w:val="none" w:sz="0" w:space="0" w:color="auto"/>
        <w:left w:val="none" w:sz="0" w:space="0" w:color="auto"/>
        <w:bottom w:val="none" w:sz="0" w:space="0" w:color="auto"/>
        <w:right w:val="none" w:sz="0" w:space="0" w:color="auto"/>
      </w:divBdr>
    </w:div>
    <w:div w:id="1350714707">
      <w:bodyDiv w:val="1"/>
      <w:marLeft w:val="0"/>
      <w:marRight w:val="0"/>
      <w:marTop w:val="0"/>
      <w:marBottom w:val="0"/>
      <w:divBdr>
        <w:top w:val="none" w:sz="0" w:space="0" w:color="auto"/>
        <w:left w:val="none" w:sz="0" w:space="0" w:color="auto"/>
        <w:bottom w:val="none" w:sz="0" w:space="0" w:color="auto"/>
        <w:right w:val="none" w:sz="0" w:space="0" w:color="auto"/>
      </w:divBdr>
    </w:div>
    <w:div w:id="1364360966">
      <w:bodyDiv w:val="1"/>
      <w:marLeft w:val="0"/>
      <w:marRight w:val="0"/>
      <w:marTop w:val="0"/>
      <w:marBottom w:val="0"/>
      <w:divBdr>
        <w:top w:val="none" w:sz="0" w:space="0" w:color="auto"/>
        <w:left w:val="none" w:sz="0" w:space="0" w:color="auto"/>
        <w:bottom w:val="none" w:sz="0" w:space="0" w:color="auto"/>
        <w:right w:val="none" w:sz="0" w:space="0" w:color="auto"/>
      </w:divBdr>
    </w:div>
    <w:div w:id="1382023209">
      <w:bodyDiv w:val="1"/>
      <w:marLeft w:val="0"/>
      <w:marRight w:val="0"/>
      <w:marTop w:val="0"/>
      <w:marBottom w:val="0"/>
      <w:divBdr>
        <w:top w:val="none" w:sz="0" w:space="0" w:color="auto"/>
        <w:left w:val="none" w:sz="0" w:space="0" w:color="auto"/>
        <w:bottom w:val="none" w:sz="0" w:space="0" w:color="auto"/>
        <w:right w:val="none" w:sz="0" w:space="0" w:color="auto"/>
      </w:divBdr>
    </w:div>
    <w:div w:id="1408529108">
      <w:bodyDiv w:val="1"/>
      <w:marLeft w:val="0"/>
      <w:marRight w:val="0"/>
      <w:marTop w:val="0"/>
      <w:marBottom w:val="0"/>
      <w:divBdr>
        <w:top w:val="none" w:sz="0" w:space="0" w:color="auto"/>
        <w:left w:val="none" w:sz="0" w:space="0" w:color="auto"/>
        <w:bottom w:val="none" w:sz="0" w:space="0" w:color="auto"/>
        <w:right w:val="none" w:sz="0" w:space="0" w:color="auto"/>
      </w:divBdr>
    </w:div>
    <w:div w:id="1410233987">
      <w:bodyDiv w:val="1"/>
      <w:marLeft w:val="0"/>
      <w:marRight w:val="0"/>
      <w:marTop w:val="0"/>
      <w:marBottom w:val="0"/>
      <w:divBdr>
        <w:top w:val="none" w:sz="0" w:space="0" w:color="auto"/>
        <w:left w:val="none" w:sz="0" w:space="0" w:color="auto"/>
        <w:bottom w:val="none" w:sz="0" w:space="0" w:color="auto"/>
        <w:right w:val="none" w:sz="0" w:space="0" w:color="auto"/>
      </w:divBdr>
    </w:div>
    <w:div w:id="1427117768">
      <w:bodyDiv w:val="1"/>
      <w:marLeft w:val="0"/>
      <w:marRight w:val="0"/>
      <w:marTop w:val="0"/>
      <w:marBottom w:val="0"/>
      <w:divBdr>
        <w:top w:val="none" w:sz="0" w:space="0" w:color="auto"/>
        <w:left w:val="none" w:sz="0" w:space="0" w:color="auto"/>
        <w:bottom w:val="none" w:sz="0" w:space="0" w:color="auto"/>
        <w:right w:val="none" w:sz="0" w:space="0" w:color="auto"/>
      </w:divBdr>
    </w:div>
    <w:div w:id="1441485225">
      <w:bodyDiv w:val="1"/>
      <w:marLeft w:val="0"/>
      <w:marRight w:val="0"/>
      <w:marTop w:val="0"/>
      <w:marBottom w:val="0"/>
      <w:divBdr>
        <w:top w:val="none" w:sz="0" w:space="0" w:color="auto"/>
        <w:left w:val="none" w:sz="0" w:space="0" w:color="auto"/>
        <w:bottom w:val="none" w:sz="0" w:space="0" w:color="auto"/>
        <w:right w:val="none" w:sz="0" w:space="0" w:color="auto"/>
      </w:divBdr>
    </w:div>
    <w:div w:id="1448160669">
      <w:bodyDiv w:val="1"/>
      <w:marLeft w:val="0"/>
      <w:marRight w:val="0"/>
      <w:marTop w:val="0"/>
      <w:marBottom w:val="0"/>
      <w:divBdr>
        <w:top w:val="none" w:sz="0" w:space="0" w:color="auto"/>
        <w:left w:val="none" w:sz="0" w:space="0" w:color="auto"/>
        <w:bottom w:val="none" w:sz="0" w:space="0" w:color="auto"/>
        <w:right w:val="none" w:sz="0" w:space="0" w:color="auto"/>
      </w:divBdr>
    </w:div>
    <w:div w:id="1462923597">
      <w:bodyDiv w:val="1"/>
      <w:marLeft w:val="0"/>
      <w:marRight w:val="0"/>
      <w:marTop w:val="0"/>
      <w:marBottom w:val="0"/>
      <w:divBdr>
        <w:top w:val="none" w:sz="0" w:space="0" w:color="auto"/>
        <w:left w:val="none" w:sz="0" w:space="0" w:color="auto"/>
        <w:bottom w:val="none" w:sz="0" w:space="0" w:color="auto"/>
        <w:right w:val="none" w:sz="0" w:space="0" w:color="auto"/>
      </w:divBdr>
    </w:div>
    <w:div w:id="1469662837">
      <w:bodyDiv w:val="1"/>
      <w:marLeft w:val="0"/>
      <w:marRight w:val="0"/>
      <w:marTop w:val="0"/>
      <w:marBottom w:val="0"/>
      <w:divBdr>
        <w:top w:val="none" w:sz="0" w:space="0" w:color="auto"/>
        <w:left w:val="none" w:sz="0" w:space="0" w:color="auto"/>
        <w:bottom w:val="none" w:sz="0" w:space="0" w:color="auto"/>
        <w:right w:val="none" w:sz="0" w:space="0" w:color="auto"/>
      </w:divBdr>
    </w:div>
    <w:div w:id="1482042135">
      <w:bodyDiv w:val="1"/>
      <w:marLeft w:val="0"/>
      <w:marRight w:val="0"/>
      <w:marTop w:val="0"/>
      <w:marBottom w:val="0"/>
      <w:divBdr>
        <w:top w:val="none" w:sz="0" w:space="0" w:color="auto"/>
        <w:left w:val="none" w:sz="0" w:space="0" w:color="auto"/>
        <w:bottom w:val="none" w:sz="0" w:space="0" w:color="auto"/>
        <w:right w:val="none" w:sz="0" w:space="0" w:color="auto"/>
      </w:divBdr>
    </w:div>
    <w:div w:id="1496603067">
      <w:bodyDiv w:val="1"/>
      <w:marLeft w:val="0"/>
      <w:marRight w:val="0"/>
      <w:marTop w:val="0"/>
      <w:marBottom w:val="0"/>
      <w:divBdr>
        <w:top w:val="none" w:sz="0" w:space="0" w:color="auto"/>
        <w:left w:val="none" w:sz="0" w:space="0" w:color="auto"/>
        <w:bottom w:val="none" w:sz="0" w:space="0" w:color="auto"/>
        <w:right w:val="none" w:sz="0" w:space="0" w:color="auto"/>
      </w:divBdr>
    </w:div>
    <w:div w:id="1497379663">
      <w:bodyDiv w:val="1"/>
      <w:marLeft w:val="0"/>
      <w:marRight w:val="0"/>
      <w:marTop w:val="0"/>
      <w:marBottom w:val="0"/>
      <w:divBdr>
        <w:top w:val="none" w:sz="0" w:space="0" w:color="auto"/>
        <w:left w:val="none" w:sz="0" w:space="0" w:color="auto"/>
        <w:bottom w:val="none" w:sz="0" w:space="0" w:color="auto"/>
        <w:right w:val="none" w:sz="0" w:space="0" w:color="auto"/>
      </w:divBdr>
    </w:div>
    <w:div w:id="1512331484">
      <w:bodyDiv w:val="1"/>
      <w:marLeft w:val="0"/>
      <w:marRight w:val="0"/>
      <w:marTop w:val="0"/>
      <w:marBottom w:val="0"/>
      <w:divBdr>
        <w:top w:val="none" w:sz="0" w:space="0" w:color="auto"/>
        <w:left w:val="none" w:sz="0" w:space="0" w:color="auto"/>
        <w:bottom w:val="none" w:sz="0" w:space="0" w:color="auto"/>
        <w:right w:val="none" w:sz="0" w:space="0" w:color="auto"/>
      </w:divBdr>
    </w:div>
    <w:div w:id="1543438662">
      <w:bodyDiv w:val="1"/>
      <w:marLeft w:val="0"/>
      <w:marRight w:val="0"/>
      <w:marTop w:val="0"/>
      <w:marBottom w:val="0"/>
      <w:divBdr>
        <w:top w:val="none" w:sz="0" w:space="0" w:color="auto"/>
        <w:left w:val="none" w:sz="0" w:space="0" w:color="auto"/>
        <w:bottom w:val="none" w:sz="0" w:space="0" w:color="auto"/>
        <w:right w:val="none" w:sz="0" w:space="0" w:color="auto"/>
      </w:divBdr>
    </w:div>
    <w:div w:id="1544949458">
      <w:bodyDiv w:val="1"/>
      <w:marLeft w:val="0"/>
      <w:marRight w:val="0"/>
      <w:marTop w:val="0"/>
      <w:marBottom w:val="0"/>
      <w:divBdr>
        <w:top w:val="none" w:sz="0" w:space="0" w:color="auto"/>
        <w:left w:val="none" w:sz="0" w:space="0" w:color="auto"/>
        <w:bottom w:val="none" w:sz="0" w:space="0" w:color="auto"/>
        <w:right w:val="none" w:sz="0" w:space="0" w:color="auto"/>
      </w:divBdr>
    </w:div>
    <w:div w:id="1561209190">
      <w:bodyDiv w:val="1"/>
      <w:marLeft w:val="0"/>
      <w:marRight w:val="0"/>
      <w:marTop w:val="0"/>
      <w:marBottom w:val="0"/>
      <w:divBdr>
        <w:top w:val="none" w:sz="0" w:space="0" w:color="auto"/>
        <w:left w:val="none" w:sz="0" w:space="0" w:color="auto"/>
        <w:bottom w:val="none" w:sz="0" w:space="0" w:color="auto"/>
        <w:right w:val="none" w:sz="0" w:space="0" w:color="auto"/>
      </w:divBdr>
    </w:div>
    <w:div w:id="1564678721">
      <w:bodyDiv w:val="1"/>
      <w:marLeft w:val="0"/>
      <w:marRight w:val="0"/>
      <w:marTop w:val="0"/>
      <w:marBottom w:val="0"/>
      <w:divBdr>
        <w:top w:val="none" w:sz="0" w:space="0" w:color="auto"/>
        <w:left w:val="none" w:sz="0" w:space="0" w:color="auto"/>
        <w:bottom w:val="none" w:sz="0" w:space="0" w:color="auto"/>
        <w:right w:val="none" w:sz="0" w:space="0" w:color="auto"/>
      </w:divBdr>
    </w:div>
    <w:div w:id="1605309259">
      <w:bodyDiv w:val="1"/>
      <w:marLeft w:val="0"/>
      <w:marRight w:val="0"/>
      <w:marTop w:val="0"/>
      <w:marBottom w:val="0"/>
      <w:divBdr>
        <w:top w:val="none" w:sz="0" w:space="0" w:color="auto"/>
        <w:left w:val="none" w:sz="0" w:space="0" w:color="auto"/>
        <w:bottom w:val="none" w:sz="0" w:space="0" w:color="auto"/>
        <w:right w:val="none" w:sz="0" w:space="0" w:color="auto"/>
      </w:divBdr>
    </w:div>
    <w:div w:id="1606305780">
      <w:bodyDiv w:val="1"/>
      <w:marLeft w:val="0"/>
      <w:marRight w:val="0"/>
      <w:marTop w:val="0"/>
      <w:marBottom w:val="0"/>
      <w:divBdr>
        <w:top w:val="none" w:sz="0" w:space="0" w:color="auto"/>
        <w:left w:val="none" w:sz="0" w:space="0" w:color="auto"/>
        <w:bottom w:val="none" w:sz="0" w:space="0" w:color="auto"/>
        <w:right w:val="none" w:sz="0" w:space="0" w:color="auto"/>
      </w:divBdr>
    </w:div>
    <w:div w:id="1607421182">
      <w:bodyDiv w:val="1"/>
      <w:marLeft w:val="0"/>
      <w:marRight w:val="0"/>
      <w:marTop w:val="0"/>
      <w:marBottom w:val="0"/>
      <w:divBdr>
        <w:top w:val="none" w:sz="0" w:space="0" w:color="auto"/>
        <w:left w:val="none" w:sz="0" w:space="0" w:color="auto"/>
        <w:bottom w:val="none" w:sz="0" w:space="0" w:color="auto"/>
        <w:right w:val="none" w:sz="0" w:space="0" w:color="auto"/>
      </w:divBdr>
    </w:div>
    <w:div w:id="1608610955">
      <w:bodyDiv w:val="1"/>
      <w:marLeft w:val="0"/>
      <w:marRight w:val="0"/>
      <w:marTop w:val="0"/>
      <w:marBottom w:val="0"/>
      <w:divBdr>
        <w:top w:val="none" w:sz="0" w:space="0" w:color="auto"/>
        <w:left w:val="none" w:sz="0" w:space="0" w:color="auto"/>
        <w:bottom w:val="none" w:sz="0" w:space="0" w:color="auto"/>
        <w:right w:val="none" w:sz="0" w:space="0" w:color="auto"/>
      </w:divBdr>
    </w:div>
    <w:div w:id="1617827167">
      <w:bodyDiv w:val="1"/>
      <w:marLeft w:val="0"/>
      <w:marRight w:val="0"/>
      <w:marTop w:val="0"/>
      <w:marBottom w:val="0"/>
      <w:divBdr>
        <w:top w:val="none" w:sz="0" w:space="0" w:color="auto"/>
        <w:left w:val="none" w:sz="0" w:space="0" w:color="auto"/>
        <w:bottom w:val="none" w:sz="0" w:space="0" w:color="auto"/>
        <w:right w:val="none" w:sz="0" w:space="0" w:color="auto"/>
      </w:divBdr>
    </w:div>
    <w:div w:id="1620793943">
      <w:bodyDiv w:val="1"/>
      <w:marLeft w:val="0"/>
      <w:marRight w:val="0"/>
      <w:marTop w:val="0"/>
      <w:marBottom w:val="0"/>
      <w:divBdr>
        <w:top w:val="none" w:sz="0" w:space="0" w:color="auto"/>
        <w:left w:val="none" w:sz="0" w:space="0" w:color="auto"/>
        <w:bottom w:val="none" w:sz="0" w:space="0" w:color="auto"/>
        <w:right w:val="none" w:sz="0" w:space="0" w:color="auto"/>
      </w:divBdr>
    </w:div>
    <w:div w:id="1645230372">
      <w:bodyDiv w:val="1"/>
      <w:marLeft w:val="0"/>
      <w:marRight w:val="0"/>
      <w:marTop w:val="0"/>
      <w:marBottom w:val="0"/>
      <w:divBdr>
        <w:top w:val="none" w:sz="0" w:space="0" w:color="auto"/>
        <w:left w:val="none" w:sz="0" w:space="0" w:color="auto"/>
        <w:bottom w:val="none" w:sz="0" w:space="0" w:color="auto"/>
        <w:right w:val="none" w:sz="0" w:space="0" w:color="auto"/>
      </w:divBdr>
    </w:div>
    <w:div w:id="1652247695">
      <w:bodyDiv w:val="1"/>
      <w:marLeft w:val="0"/>
      <w:marRight w:val="0"/>
      <w:marTop w:val="0"/>
      <w:marBottom w:val="0"/>
      <w:divBdr>
        <w:top w:val="none" w:sz="0" w:space="0" w:color="auto"/>
        <w:left w:val="none" w:sz="0" w:space="0" w:color="auto"/>
        <w:bottom w:val="none" w:sz="0" w:space="0" w:color="auto"/>
        <w:right w:val="none" w:sz="0" w:space="0" w:color="auto"/>
      </w:divBdr>
    </w:div>
    <w:div w:id="1653873984">
      <w:bodyDiv w:val="1"/>
      <w:marLeft w:val="0"/>
      <w:marRight w:val="0"/>
      <w:marTop w:val="0"/>
      <w:marBottom w:val="0"/>
      <w:divBdr>
        <w:top w:val="none" w:sz="0" w:space="0" w:color="auto"/>
        <w:left w:val="none" w:sz="0" w:space="0" w:color="auto"/>
        <w:bottom w:val="none" w:sz="0" w:space="0" w:color="auto"/>
        <w:right w:val="none" w:sz="0" w:space="0" w:color="auto"/>
      </w:divBdr>
    </w:div>
    <w:div w:id="1669362515">
      <w:bodyDiv w:val="1"/>
      <w:marLeft w:val="0"/>
      <w:marRight w:val="0"/>
      <w:marTop w:val="0"/>
      <w:marBottom w:val="0"/>
      <w:divBdr>
        <w:top w:val="none" w:sz="0" w:space="0" w:color="auto"/>
        <w:left w:val="none" w:sz="0" w:space="0" w:color="auto"/>
        <w:bottom w:val="none" w:sz="0" w:space="0" w:color="auto"/>
        <w:right w:val="none" w:sz="0" w:space="0" w:color="auto"/>
      </w:divBdr>
    </w:div>
    <w:div w:id="1682198203">
      <w:bodyDiv w:val="1"/>
      <w:marLeft w:val="0"/>
      <w:marRight w:val="0"/>
      <w:marTop w:val="0"/>
      <w:marBottom w:val="0"/>
      <w:divBdr>
        <w:top w:val="none" w:sz="0" w:space="0" w:color="auto"/>
        <w:left w:val="none" w:sz="0" w:space="0" w:color="auto"/>
        <w:bottom w:val="none" w:sz="0" w:space="0" w:color="auto"/>
        <w:right w:val="none" w:sz="0" w:space="0" w:color="auto"/>
      </w:divBdr>
    </w:div>
    <w:div w:id="1700813986">
      <w:bodyDiv w:val="1"/>
      <w:marLeft w:val="0"/>
      <w:marRight w:val="0"/>
      <w:marTop w:val="0"/>
      <w:marBottom w:val="0"/>
      <w:divBdr>
        <w:top w:val="none" w:sz="0" w:space="0" w:color="auto"/>
        <w:left w:val="none" w:sz="0" w:space="0" w:color="auto"/>
        <w:bottom w:val="none" w:sz="0" w:space="0" w:color="auto"/>
        <w:right w:val="none" w:sz="0" w:space="0" w:color="auto"/>
      </w:divBdr>
    </w:div>
    <w:div w:id="1729958234">
      <w:bodyDiv w:val="1"/>
      <w:marLeft w:val="0"/>
      <w:marRight w:val="0"/>
      <w:marTop w:val="0"/>
      <w:marBottom w:val="0"/>
      <w:divBdr>
        <w:top w:val="none" w:sz="0" w:space="0" w:color="auto"/>
        <w:left w:val="none" w:sz="0" w:space="0" w:color="auto"/>
        <w:bottom w:val="none" w:sz="0" w:space="0" w:color="auto"/>
        <w:right w:val="none" w:sz="0" w:space="0" w:color="auto"/>
      </w:divBdr>
    </w:div>
    <w:div w:id="1731078029">
      <w:bodyDiv w:val="1"/>
      <w:marLeft w:val="0"/>
      <w:marRight w:val="0"/>
      <w:marTop w:val="0"/>
      <w:marBottom w:val="0"/>
      <w:divBdr>
        <w:top w:val="none" w:sz="0" w:space="0" w:color="auto"/>
        <w:left w:val="none" w:sz="0" w:space="0" w:color="auto"/>
        <w:bottom w:val="none" w:sz="0" w:space="0" w:color="auto"/>
        <w:right w:val="none" w:sz="0" w:space="0" w:color="auto"/>
      </w:divBdr>
    </w:div>
    <w:div w:id="1742487982">
      <w:bodyDiv w:val="1"/>
      <w:marLeft w:val="0"/>
      <w:marRight w:val="0"/>
      <w:marTop w:val="0"/>
      <w:marBottom w:val="0"/>
      <w:divBdr>
        <w:top w:val="none" w:sz="0" w:space="0" w:color="auto"/>
        <w:left w:val="none" w:sz="0" w:space="0" w:color="auto"/>
        <w:bottom w:val="none" w:sz="0" w:space="0" w:color="auto"/>
        <w:right w:val="none" w:sz="0" w:space="0" w:color="auto"/>
      </w:divBdr>
    </w:div>
    <w:div w:id="1783064449">
      <w:bodyDiv w:val="1"/>
      <w:marLeft w:val="0"/>
      <w:marRight w:val="0"/>
      <w:marTop w:val="0"/>
      <w:marBottom w:val="0"/>
      <w:divBdr>
        <w:top w:val="none" w:sz="0" w:space="0" w:color="auto"/>
        <w:left w:val="none" w:sz="0" w:space="0" w:color="auto"/>
        <w:bottom w:val="none" w:sz="0" w:space="0" w:color="auto"/>
        <w:right w:val="none" w:sz="0" w:space="0" w:color="auto"/>
      </w:divBdr>
    </w:div>
    <w:div w:id="1783181176">
      <w:bodyDiv w:val="1"/>
      <w:marLeft w:val="0"/>
      <w:marRight w:val="0"/>
      <w:marTop w:val="0"/>
      <w:marBottom w:val="0"/>
      <w:divBdr>
        <w:top w:val="none" w:sz="0" w:space="0" w:color="auto"/>
        <w:left w:val="none" w:sz="0" w:space="0" w:color="auto"/>
        <w:bottom w:val="none" w:sz="0" w:space="0" w:color="auto"/>
        <w:right w:val="none" w:sz="0" w:space="0" w:color="auto"/>
      </w:divBdr>
    </w:div>
    <w:div w:id="1785734478">
      <w:bodyDiv w:val="1"/>
      <w:marLeft w:val="0"/>
      <w:marRight w:val="0"/>
      <w:marTop w:val="0"/>
      <w:marBottom w:val="0"/>
      <w:divBdr>
        <w:top w:val="none" w:sz="0" w:space="0" w:color="auto"/>
        <w:left w:val="none" w:sz="0" w:space="0" w:color="auto"/>
        <w:bottom w:val="none" w:sz="0" w:space="0" w:color="auto"/>
        <w:right w:val="none" w:sz="0" w:space="0" w:color="auto"/>
      </w:divBdr>
    </w:div>
    <w:div w:id="1798714667">
      <w:bodyDiv w:val="1"/>
      <w:marLeft w:val="0"/>
      <w:marRight w:val="0"/>
      <w:marTop w:val="0"/>
      <w:marBottom w:val="0"/>
      <w:divBdr>
        <w:top w:val="none" w:sz="0" w:space="0" w:color="auto"/>
        <w:left w:val="none" w:sz="0" w:space="0" w:color="auto"/>
        <w:bottom w:val="none" w:sz="0" w:space="0" w:color="auto"/>
        <w:right w:val="none" w:sz="0" w:space="0" w:color="auto"/>
      </w:divBdr>
    </w:div>
    <w:div w:id="1825047041">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65944934">
      <w:bodyDiv w:val="1"/>
      <w:marLeft w:val="0"/>
      <w:marRight w:val="0"/>
      <w:marTop w:val="0"/>
      <w:marBottom w:val="0"/>
      <w:divBdr>
        <w:top w:val="none" w:sz="0" w:space="0" w:color="auto"/>
        <w:left w:val="none" w:sz="0" w:space="0" w:color="auto"/>
        <w:bottom w:val="none" w:sz="0" w:space="0" w:color="auto"/>
        <w:right w:val="none" w:sz="0" w:space="0" w:color="auto"/>
      </w:divBdr>
    </w:div>
    <w:div w:id="1866096436">
      <w:bodyDiv w:val="1"/>
      <w:marLeft w:val="0"/>
      <w:marRight w:val="0"/>
      <w:marTop w:val="0"/>
      <w:marBottom w:val="0"/>
      <w:divBdr>
        <w:top w:val="none" w:sz="0" w:space="0" w:color="auto"/>
        <w:left w:val="none" w:sz="0" w:space="0" w:color="auto"/>
        <w:bottom w:val="none" w:sz="0" w:space="0" w:color="auto"/>
        <w:right w:val="none" w:sz="0" w:space="0" w:color="auto"/>
      </w:divBdr>
    </w:div>
    <w:div w:id="1875733648">
      <w:bodyDiv w:val="1"/>
      <w:marLeft w:val="0"/>
      <w:marRight w:val="0"/>
      <w:marTop w:val="0"/>
      <w:marBottom w:val="0"/>
      <w:divBdr>
        <w:top w:val="none" w:sz="0" w:space="0" w:color="auto"/>
        <w:left w:val="none" w:sz="0" w:space="0" w:color="auto"/>
        <w:bottom w:val="none" w:sz="0" w:space="0" w:color="auto"/>
        <w:right w:val="none" w:sz="0" w:space="0" w:color="auto"/>
      </w:divBdr>
    </w:div>
    <w:div w:id="1883055377">
      <w:bodyDiv w:val="1"/>
      <w:marLeft w:val="0"/>
      <w:marRight w:val="0"/>
      <w:marTop w:val="0"/>
      <w:marBottom w:val="0"/>
      <w:divBdr>
        <w:top w:val="none" w:sz="0" w:space="0" w:color="auto"/>
        <w:left w:val="none" w:sz="0" w:space="0" w:color="auto"/>
        <w:bottom w:val="none" w:sz="0" w:space="0" w:color="auto"/>
        <w:right w:val="none" w:sz="0" w:space="0" w:color="auto"/>
      </w:divBdr>
    </w:div>
    <w:div w:id="1890144703">
      <w:bodyDiv w:val="1"/>
      <w:marLeft w:val="0"/>
      <w:marRight w:val="0"/>
      <w:marTop w:val="0"/>
      <w:marBottom w:val="0"/>
      <w:divBdr>
        <w:top w:val="none" w:sz="0" w:space="0" w:color="auto"/>
        <w:left w:val="none" w:sz="0" w:space="0" w:color="auto"/>
        <w:bottom w:val="none" w:sz="0" w:space="0" w:color="auto"/>
        <w:right w:val="none" w:sz="0" w:space="0" w:color="auto"/>
      </w:divBdr>
    </w:div>
    <w:div w:id="1931502153">
      <w:bodyDiv w:val="1"/>
      <w:marLeft w:val="0"/>
      <w:marRight w:val="0"/>
      <w:marTop w:val="0"/>
      <w:marBottom w:val="0"/>
      <w:divBdr>
        <w:top w:val="none" w:sz="0" w:space="0" w:color="auto"/>
        <w:left w:val="none" w:sz="0" w:space="0" w:color="auto"/>
        <w:bottom w:val="none" w:sz="0" w:space="0" w:color="auto"/>
        <w:right w:val="none" w:sz="0" w:space="0" w:color="auto"/>
      </w:divBdr>
    </w:div>
    <w:div w:id="1939824415">
      <w:bodyDiv w:val="1"/>
      <w:marLeft w:val="0"/>
      <w:marRight w:val="0"/>
      <w:marTop w:val="0"/>
      <w:marBottom w:val="0"/>
      <w:divBdr>
        <w:top w:val="none" w:sz="0" w:space="0" w:color="auto"/>
        <w:left w:val="none" w:sz="0" w:space="0" w:color="auto"/>
        <w:bottom w:val="none" w:sz="0" w:space="0" w:color="auto"/>
        <w:right w:val="none" w:sz="0" w:space="0" w:color="auto"/>
      </w:divBdr>
    </w:div>
    <w:div w:id="1942493808">
      <w:bodyDiv w:val="1"/>
      <w:marLeft w:val="0"/>
      <w:marRight w:val="0"/>
      <w:marTop w:val="0"/>
      <w:marBottom w:val="0"/>
      <w:divBdr>
        <w:top w:val="none" w:sz="0" w:space="0" w:color="auto"/>
        <w:left w:val="none" w:sz="0" w:space="0" w:color="auto"/>
        <w:bottom w:val="none" w:sz="0" w:space="0" w:color="auto"/>
        <w:right w:val="none" w:sz="0" w:space="0" w:color="auto"/>
      </w:divBdr>
    </w:div>
    <w:div w:id="1945116925">
      <w:bodyDiv w:val="1"/>
      <w:marLeft w:val="0"/>
      <w:marRight w:val="0"/>
      <w:marTop w:val="0"/>
      <w:marBottom w:val="0"/>
      <w:divBdr>
        <w:top w:val="none" w:sz="0" w:space="0" w:color="auto"/>
        <w:left w:val="none" w:sz="0" w:space="0" w:color="auto"/>
        <w:bottom w:val="none" w:sz="0" w:space="0" w:color="auto"/>
        <w:right w:val="none" w:sz="0" w:space="0" w:color="auto"/>
      </w:divBdr>
    </w:div>
    <w:div w:id="1953437565">
      <w:bodyDiv w:val="1"/>
      <w:marLeft w:val="0"/>
      <w:marRight w:val="0"/>
      <w:marTop w:val="0"/>
      <w:marBottom w:val="0"/>
      <w:divBdr>
        <w:top w:val="none" w:sz="0" w:space="0" w:color="auto"/>
        <w:left w:val="none" w:sz="0" w:space="0" w:color="auto"/>
        <w:bottom w:val="none" w:sz="0" w:space="0" w:color="auto"/>
        <w:right w:val="none" w:sz="0" w:space="0" w:color="auto"/>
      </w:divBdr>
    </w:div>
    <w:div w:id="1973513301">
      <w:bodyDiv w:val="1"/>
      <w:marLeft w:val="0"/>
      <w:marRight w:val="0"/>
      <w:marTop w:val="0"/>
      <w:marBottom w:val="0"/>
      <w:divBdr>
        <w:top w:val="none" w:sz="0" w:space="0" w:color="auto"/>
        <w:left w:val="none" w:sz="0" w:space="0" w:color="auto"/>
        <w:bottom w:val="none" w:sz="0" w:space="0" w:color="auto"/>
        <w:right w:val="none" w:sz="0" w:space="0" w:color="auto"/>
      </w:divBdr>
    </w:div>
    <w:div w:id="1980186015">
      <w:bodyDiv w:val="1"/>
      <w:marLeft w:val="0"/>
      <w:marRight w:val="0"/>
      <w:marTop w:val="0"/>
      <w:marBottom w:val="0"/>
      <w:divBdr>
        <w:top w:val="none" w:sz="0" w:space="0" w:color="auto"/>
        <w:left w:val="none" w:sz="0" w:space="0" w:color="auto"/>
        <w:bottom w:val="none" w:sz="0" w:space="0" w:color="auto"/>
        <w:right w:val="none" w:sz="0" w:space="0" w:color="auto"/>
      </w:divBdr>
    </w:div>
    <w:div w:id="1984893519">
      <w:bodyDiv w:val="1"/>
      <w:marLeft w:val="0"/>
      <w:marRight w:val="0"/>
      <w:marTop w:val="0"/>
      <w:marBottom w:val="0"/>
      <w:divBdr>
        <w:top w:val="none" w:sz="0" w:space="0" w:color="auto"/>
        <w:left w:val="none" w:sz="0" w:space="0" w:color="auto"/>
        <w:bottom w:val="none" w:sz="0" w:space="0" w:color="auto"/>
        <w:right w:val="none" w:sz="0" w:space="0" w:color="auto"/>
      </w:divBdr>
    </w:div>
    <w:div w:id="1988195357">
      <w:bodyDiv w:val="1"/>
      <w:marLeft w:val="0"/>
      <w:marRight w:val="0"/>
      <w:marTop w:val="0"/>
      <w:marBottom w:val="0"/>
      <w:divBdr>
        <w:top w:val="none" w:sz="0" w:space="0" w:color="auto"/>
        <w:left w:val="none" w:sz="0" w:space="0" w:color="auto"/>
        <w:bottom w:val="none" w:sz="0" w:space="0" w:color="auto"/>
        <w:right w:val="none" w:sz="0" w:space="0" w:color="auto"/>
      </w:divBdr>
    </w:div>
    <w:div w:id="2003309222">
      <w:bodyDiv w:val="1"/>
      <w:marLeft w:val="0"/>
      <w:marRight w:val="0"/>
      <w:marTop w:val="0"/>
      <w:marBottom w:val="0"/>
      <w:divBdr>
        <w:top w:val="none" w:sz="0" w:space="0" w:color="auto"/>
        <w:left w:val="none" w:sz="0" w:space="0" w:color="auto"/>
        <w:bottom w:val="none" w:sz="0" w:space="0" w:color="auto"/>
        <w:right w:val="none" w:sz="0" w:space="0" w:color="auto"/>
      </w:divBdr>
    </w:div>
    <w:div w:id="2020082380">
      <w:bodyDiv w:val="1"/>
      <w:marLeft w:val="0"/>
      <w:marRight w:val="0"/>
      <w:marTop w:val="0"/>
      <w:marBottom w:val="0"/>
      <w:divBdr>
        <w:top w:val="none" w:sz="0" w:space="0" w:color="auto"/>
        <w:left w:val="none" w:sz="0" w:space="0" w:color="auto"/>
        <w:bottom w:val="none" w:sz="0" w:space="0" w:color="auto"/>
        <w:right w:val="none" w:sz="0" w:space="0" w:color="auto"/>
      </w:divBdr>
    </w:div>
    <w:div w:id="2034182934">
      <w:bodyDiv w:val="1"/>
      <w:marLeft w:val="0"/>
      <w:marRight w:val="0"/>
      <w:marTop w:val="0"/>
      <w:marBottom w:val="0"/>
      <w:divBdr>
        <w:top w:val="none" w:sz="0" w:space="0" w:color="auto"/>
        <w:left w:val="none" w:sz="0" w:space="0" w:color="auto"/>
        <w:bottom w:val="none" w:sz="0" w:space="0" w:color="auto"/>
        <w:right w:val="none" w:sz="0" w:space="0" w:color="auto"/>
      </w:divBdr>
    </w:div>
    <w:div w:id="2054693648">
      <w:bodyDiv w:val="1"/>
      <w:marLeft w:val="0"/>
      <w:marRight w:val="0"/>
      <w:marTop w:val="0"/>
      <w:marBottom w:val="0"/>
      <w:divBdr>
        <w:top w:val="none" w:sz="0" w:space="0" w:color="auto"/>
        <w:left w:val="none" w:sz="0" w:space="0" w:color="auto"/>
        <w:bottom w:val="none" w:sz="0" w:space="0" w:color="auto"/>
        <w:right w:val="none" w:sz="0" w:space="0" w:color="auto"/>
      </w:divBdr>
    </w:div>
    <w:div w:id="2066173594">
      <w:bodyDiv w:val="1"/>
      <w:marLeft w:val="0"/>
      <w:marRight w:val="0"/>
      <w:marTop w:val="0"/>
      <w:marBottom w:val="0"/>
      <w:divBdr>
        <w:top w:val="none" w:sz="0" w:space="0" w:color="auto"/>
        <w:left w:val="none" w:sz="0" w:space="0" w:color="auto"/>
        <w:bottom w:val="none" w:sz="0" w:space="0" w:color="auto"/>
        <w:right w:val="none" w:sz="0" w:space="0" w:color="auto"/>
      </w:divBdr>
    </w:div>
    <w:div w:id="2079090573">
      <w:bodyDiv w:val="1"/>
      <w:marLeft w:val="0"/>
      <w:marRight w:val="0"/>
      <w:marTop w:val="0"/>
      <w:marBottom w:val="0"/>
      <w:divBdr>
        <w:top w:val="none" w:sz="0" w:space="0" w:color="auto"/>
        <w:left w:val="none" w:sz="0" w:space="0" w:color="auto"/>
        <w:bottom w:val="none" w:sz="0" w:space="0" w:color="auto"/>
        <w:right w:val="none" w:sz="0" w:space="0" w:color="auto"/>
      </w:divBdr>
    </w:div>
    <w:div w:id="2083526361">
      <w:bodyDiv w:val="1"/>
      <w:marLeft w:val="0"/>
      <w:marRight w:val="0"/>
      <w:marTop w:val="0"/>
      <w:marBottom w:val="0"/>
      <w:divBdr>
        <w:top w:val="none" w:sz="0" w:space="0" w:color="auto"/>
        <w:left w:val="none" w:sz="0" w:space="0" w:color="auto"/>
        <w:bottom w:val="none" w:sz="0" w:space="0" w:color="auto"/>
        <w:right w:val="none" w:sz="0" w:space="0" w:color="auto"/>
      </w:divBdr>
    </w:div>
    <w:div w:id="2089227938">
      <w:bodyDiv w:val="1"/>
      <w:marLeft w:val="0"/>
      <w:marRight w:val="0"/>
      <w:marTop w:val="0"/>
      <w:marBottom w:val="0"/>
      <w:divBdr>
        <w:top w:val="none" w:sz="0" w:space="0" w:color="auto"/>
        <w:left w:val="none" w:sz="0" w:space="0" w:color="auto"/>
        <w:bottom w:val="none" w:sz="0" w:space="0" w:color="auto"/>
        <w:right w:val="none" w:sz="0" w:space="0" w:color="auto"/>
      </w:divBdr>
    </w:div>
    <w:div w:id="2119905921">
      <w:bodyDiv w:val="1"/>
      <w:marLeft w:val="0"/>
      <w:marRight w:val="0"/>
      <w:marTop w:val="0"/>
      <w:marBottom w:val="0"/>
      <w:divBdr>
        <w:top w:val="none" w:sz="0" w:space="0" w:color="auto"/>
        <w:left w:val="none" w:sz="0" w:space="0" w:color="auto"/>
        <w:bottom w:val="none" w:sz="0" w:space="0" w:color="auto"/>
        <w:right w:val="none" w:sz="0" w:space="0" w:color="auto"/>
      </w:divBdr>
    </w:div>
    <w:div w:id="2119979210">
      <w:bodyDiv w:val="1"/>
      <w:marLeft w:val="0"/>
      <w:marRight w:val="0"/>
      <w:marTop w:val="0"/>
      <w:marBottom w:val="0"/>
      <w:divBdr>
        <w:top w:val="none" w:sz="0" w:space="0" w:color="auto"/>
        <w:left w:val="none" w:sz="0" w:space="0" w:color="auto"/>
        <w:bottom w:val="none" w:sz="0" w:space="0" w:color="auto"/>
        <w:right w:val="none" w:sz="0" w:space="0" w:color="auto"/>
      </w:divBdr>
    </w:div>
    <w:div w:id="2124497261">
      <w:bodyDiv w:val="1"/>
      <w:marLeft w:val="0"/>
      <w:marRight w:val="0"/>
      <w:marTop w:val="0"/>
      <w:marBottom w:val="0"/>
      <w:divBdr>
        <w:top w:val="none" w:sz="0" w:space="0" w:color="auto"/>
        <w:left w:val="none" w:sz="0" w:space="0" w:color="auto"/>
        <w:bottom w:val="none" w:sz="0" w:space="0" w:color="auto"/>
        <w:right w:val="none" w:sz="0" w:space="0" w:color="auto"/>
      </w:divBdr>
    </w:div>
    <w:div w:id="2133669508">
      <w:bodyDiv w:val="1"/>
      <w:marLeft w:val="0"/>
      <w:marRight w:val="0"/>
      <w:marTop w:val="0"/>
      <w:marBottom w:val="0"/>
      <w:divBdr>
        <w:top w:val="none" w:sz="0" w:space="0" w:color="auto"/>
        <w:left w:val="none" w:sz="0" w:space="0" w:color="auto"/>
        <w:bottom w:val="none" w:sz="0" w:space="0" w:color="auto"/>
        <w:right w:val="none" w:sz="0" w:space="0" w:color="auto"/>
      </w:divBdr>
    </w:div>
    <w:div w:id="213597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CA8F-9A1E-4D56-B01D-4BEBA924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CUADRAGÉSIMO SEGUNDO PERÍODO ORDINARIO DE SESIONES</vt:lpstr>
    </vt:vector>
  </TitlesOfParts>
  <Company>OAS</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CUADRAGÉSIMO SEGUNDO PERÍODO ORDINARIO DE SESIONES</dc:title>
  <dc:subject/>
  <dc:creator>ahector</dc:creator>
  <cp:keywords/>
  <dc:description/>
  <cp:lastModifiedBy>Mayorga, Georgina</cp:lastModifiedBy>
  <cp:revision>3</cp:revision>
  <cp:lastPrinted>2019-06-28T17:39:00Z</cp:lastPrinted>
  <dcterms:created xsi:type="dcterms:W3CDTF">2021-12-16T20:04:00Z</dcterms:created>
  <dcterms:modified xsi:type="dcterms:W3CDTF">2021-12-16T20:05:00Z</dcterms:modified>
</cp:coreProperties>
</file>